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46E89" w14:textId="403A26F4" w:rsidR="00A95100" w:rsidRPr="00A95100" w:rsidRDefault="00A95100" w:rsidP="00A95100">
      <w:pPr>
        <w:tabs>
          <w:tab w:val="center" w:pos="4536"/>
          <w:tab w:val="right" w:pos="9072"/>
        </w:tabs>
        <w:rPr>
          <w:rFonts w:ascii="Arial" w:eastAsiaTheme="minorEastAsia" w:hAnsi="Arial"/>
          <w:b/>
          <w:noProof/>
          <w:szCs w:val="20"/>
          <w:lang w:val="en-GB" w:eastAsia="en-US"/>
        </w:rPr>
      </w:pPr>
      <w:r w:rsidRPr="00A95100">
        <w:rPr>
          <w:rFonts w:ascii="Arial" w:eastAsiaTheme="minorEastAsia" w:hAnsi="Arial"/>
          <w:b/>
          <w:noProof/>
          <w:szCs w:val="20"/>
          <w:lang w:val="en-GB" w:eastAsia="en-US"/>
        </w:rPr>
        <w:t>3GPP TSG-</w:t>
      </w:r>
      <w:r w:rsidRPr="00A95100">
        <w:rPr>
          <w:rFonts w:ascii="Arial" w:eastAsiaTheme="minorEastAsia" w:hAnsi="Arial"/>
          <w:b/>
          <w:noProof/>
          <w:szCs w:val="20"/>
          <w:lang w:val="en-GB" w:eastAsia="en-US"/>
        </w:rPr>
        <w:fldChar w:fldCharType="begin"/>
      </w:r>
      <w:r w:rsidRPr="00A95100">
        <w:rPr>
          <w:rFonts w:ascii="Arial" w:eastAsiaTheme="minorEastAsia" w:hAnsi="Arial"/>
          <w:b/>
          <w:noProof/>
          <w:szCs w:val="20"/>
          <w:lang w:val="en-GB" w:eastAsia="en-US"/>
        </w:rPr>
        <w:instrText xml:space="preserve"> DOCPROPERTY  TSG/WGRef  \* MERGEFORMAT </w:instrText>
      </w:r>
      <w:r w:rsidRPr="00A95100">
        <w:rPr>
          <w:rFonts w:ascii="Arial" w:eastAsiaTheme="minorEastAsia" w:hAnsi="Arial"/>
          <w:b/>
          <w:noProof/>
          <w:szCs w:val="20"/>
          <w:lang w:val="en-GB" w:eastAsia="en-US"/>
        </w:rPr>
        <w:fldChar w:fldCharType="separate"/>
      </w:r>
      <w:r w:rsidRPr="00A95100">
        <w:rPr>
          <w:rFonts w:ascii="Arial" w:eastAsiaTheme="minorEastAsia" w:hAnsi="Arial"/>
          <w:b/>
          <w:bCs/>
          <w:noProof/>
          <w:szCs w:val="20"/>
          <w:lang w:val="en-GB" w:eastAsia="en-US"/>
        </w:rPr>
        <w:t xml:space="preserve"> RAN WG1</w:t>
      </w:r>
      <w:r w:rsidRPr="00A95100">
        <w:rPr>
          <w:rFonts w:ascii="Arial" w:eastAsiaTheme="minorEastAsia" w:hAnsi="Arial"/>
          <w:b/>
          <w:noProof/>
          <w:szCs w:val="20"/>
          <w:lang w:val="en-GB" w:eastAsia="en-US"/>
        </w:rPr>
        <w:fldChar w:fldCharType="end"/>
      </w:r>
      <w:r w:rsidRPr="00A95100">
        <w:rPr>
          <w:rFonts w:ascii="Arial" w:eastAsiaTheme="minorEastAsia" w:hAnsi="Arial"/>
          <w:b/>
          <w:noProof/>
          <w:szCs w:val="20"/>
          <w:lang w:val="en-GB" w:eastAsia="en-US"/>
        </w:rPr>
        <w:t xml:space="preserve"> Meeting #11</w:t>
      </w:r>
      <w:r w:rsidR="00ED2897">
        <w:rPr>
          <w:rFonts w:ascii="Arial" w:eastAsiaTheme="minorEastAsia" w:hAnsi="Arial"/>
          <w:b/>
          <w:noProof/>
          <w:szCs w:val="20"/>
          <w:lang w:val="en-GB" w:eastAsia="en-US"/>
        </w:rPr>
        <w:t>3</w:t>
      </w:r>
      <w:r w:rsidRPr="00A95100">
        <w:rPr>
          <w:rFonts w:ascii="Arial" w:eastAsiaTheme="minorEastAsia" w:hAnsi="Arial"/>
          <w:b/>
          <w:noProof/>
          <w:szCs w:val="20"/>
          <w:lang w:val="en-GB" w:eastAsia="en-US"/>
        </w:rPr>
        <w:t xml:space="preserve">                                   </w:t>
      </w:r>
      <w:r w:rsidR="00731443" w:rsidRPr="00731443">
        <w:rPr>
          <w:rFonts w:ascii="Arial" w:eastAsiaTheme="minorEastAsia" w:hAnsi="Arial"/>
          <w:b/>
          <w:bCs/>
          <w:noProof/>
          <w:szCs w:val="20"/>
          <w:lang w:eastAsia="en-US"/>
        </w:rPr>
        <w:t>R1-2305237</w:t>
      </w:r>
      <w:r w:rsidRPr="00A95100">
        <w:rPr>
          <w:rFonts w:ascii="Arial" w:eastAsiaTheme="minorEastAsia" w:hAnsi="Arial"/>
          <w:b/>
          <w:i/>
          <w:noProof/>
          <w:szCs w:val="20"/>
          <w:lang w:val="en-GB" w:eastAsia="en-US"/>
        </w:rPr>
        <w:tab/>
      </w:r>
    </w:p>
    <w:p w14:paraId="6C04E561" w14:textId="5392D767" w:rsidR="00EB5A90" w:rsidRPr="00EB5A90" w:rsidRDefault="00EB5A90" w:rsidP="00EB5A90">
      <w:pPr>
        <w:tabs>
          <w:tab w:val="center" w:pos="4536"/>
          <w:tab w:val="right" w:pos="9072"/>
        </w:tabs>
        <w:rPr>
          <w:rFonts w:ascii="Arial" w:eastAsiaTheme="minorEastAsia" w:hAnsi="Arial"/>
          <w:b/>
          <w:bCs/>
          <w:noProof/>
          <w:szCs w:val="20"/>
          <w:lang w:eastAsia="en-US"/>
        </w:rPr>
      </w:pPr>
      <w:r w:rsidRPr="00EB5A90">
        <w:rPr>
          <w:rFonts w:ascii="Arial" w:eastAsiaTheme="minorEastAsia" w:hAnsi="Arial"/>
          <w:b/>
          <w:bCs/>
          <w:noProof/>
          <w:szCs w:val="20"/>
          <w:lang w:eastAsia="en-US"/>
        </w:rPr>
        <w:t>Incheon, K</w:t>
      </w:r>
      <w:r>
        <w:rPr>
          <w:rFonts w:ascii="Arial" w:eastAsiaTheme="minorEastAsia" w:hAnsi="Arial"/>
          <w:b/>
          <w:bCs/>
          <w:noProof/>
          <w:szCs w:val="20"/>
          <w:lang w:eastAsia="en-US"/>
        </w:rPr>
        <w:t>orea</w:t>
      </w:r>
      <w:r w:rsidRPr="00EB5A90">
        <w:rPr>
          <w:rFonts w:ascii="Arial" w:eastAsiaTheme="minorEastAsia" w:hAnsi="Arial"/>
          <w:b/>
          <w:bCs/>
          <w:noProof/>
          <w:szCs w:val="20"/>
          <w:lang w:eastAsia="en-US"/>
        </w:rPr>
        <w:t>, May 22</w:t>
      </w:r>
      <w:r w:rsidR="00E74BFA">
        <w:rPr>
          <w:rFonts w:ascii="Arial" w:eastAsiaTheme="minorEastAsia" w:hAnsi="Arial"/>
          <w:b/>
          <w:bCs/>
          <w:noProof/>
          <w:szCs w:val="20"/>
          <w:lang w:eastAsia="en-US"/>
        </w:rPr>
        <w:t>nd</w:t>
      </w:r>
      <w:r w:rsidRPr="00EB5A90">
        <w:rPr>
          <w:rFonts w:ascii="Arial" w:eastAsiaTheme="minorEastAsia" w:hAnsi="Arial"/>
          <w:b/>
          <w:bCs/>
          <w:noProof/>
          <w:szCs w:val="20"/>
          <w:lang w:eastAsia="en-US"/>
        </w:rPr>
        <w:t xml:space="preserve"> – May 26th, 2023</w:t>
      </w:r>
    </w:p>
    <w:p w14:paraId="7532909A" w14:textId="77777777" w:rsidR="00B23EB7" w:rsidRPr="00BE7BD0" w:rsidRDefault="00B23EB7" w:rsidP="00B23EB7">
      <w:pPr>
        <w:tabs>
          <w:tab w:val="center" w:pos="4536"/>
          <w:tab w:val="right" w:pos="9072"/>
        </w:tabs>
        <w:rPr>
          <w:rFonts w:ascii="Arial" w:eastAsia="MS Mincho" w:hAnsi="Arial" w:cs="Arial"/>
          <w:b/>
          <w:bCs/>
          <w:lang w:eastAsia="ja-JP"/>
        </w:rPr>
      </w:pPr>
    </w:p>
    <w:p w14:paraId="2FE24820" w14:textId="65D6DAB1"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D46443">
        <w:rPr>
          <w:sz w:val="22"/>
          <w:szCs w:val="22"/>
        </w:rPr>
        <w:t>9.2.3.</w:t>
      </w:r>
      <w:r w:rsidR="0045482E">
        <w:rPr>
          <w:sz w:val="22"/>
          <w:szCs w:val="22"/>
        </w:rPr>
        <w:t>2</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0F8D0D97" w14:textId="3EDA044C" w:rsidR="00F76E7B" w:rsidRDefault="00B23EB7" w:rsidP="00B23EB7">
      <w:pPr>
        <w:pStyle w:val="3GPPHeader"/>
        <w:rPr>
          <w:sz w:val="22"/>
          <w:szCs w:val="22"/>
        </w:rPr>
      </w:pPr>
      <w:r w:rsidRPr="00315C6E">
        <w:rPr>
          <w:sz w:val="22"/>
          <w:szCs w:val="22"/>
        </w:rPr>
        <w:t>Title:</w:t>
      </w:r>
      <w:r w:rsidR="00DB66EA">
        <w:rPr>
          <w:sz w:val="22"/>
          <w:szCs w:val="22"/>
        </w:rPr>
        <w:t xml:space="preserve">            </w:t>
      </w:r>
      <w:r w:rsidR="00D2515E">
        <w:rPr>
          <w:sz w:val="22"/>
          <w:szCs w:val="22"/>
        </w:rPr>
        <w:t xml:space="preserve">         </w:t>
      </w:r>
      <w:r w:rsidR="00DB66EA" w:rsidRPr="00DB66EA">
        <w:rPr>
          <w:sz w:val="22"/>
          <w:szCs w:val="22"/>
        </w:rPr>
        <w:t>Discussion on other aspects of AI/ML based beam management enhancements</w:t>
      </w:r>
    </w:p>
    <w:p w14:paraId="13F21E67" w14:textId="0352838B"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02B27329" w:rsidR="003105DC" w:rsidRDefault="00B23EB7" w:rsidP="00634AF5">
      <w:pPr>
        <w:pStyle w:val="Heading1"/>
      </w:pPr>
      <w:r w:rsidRPr="00315C6E">
        <w:t>Introduction</w:t>
      </w:r>
    </w:p>
    <w:p w14:paraId="12F8AE6F" w14:textId="50DDB2D8" w:rsidR="00C80A1C" w:rsidRPr="00C80A1C" w:rsidRDefault="00C80A1C" w:rsidP="00C80A1C">
      <w:pPr>
        <w:rPr>
          <w:sz w:val="20"/>
          <w:szCs w:val="20"/>
        </w:rPr>
      </w:pPr>
      <w:r w:rsidRPr="00C80A1C">
        <w:rPr>
          <w:sz w:val="20"/>
          <w:szCs w:val="20"/>
        </w:rPr>
        <w:t>At RAN1 #109-e, the following agreements were reached:</w:t>
      </w:r>
    </w:p>
    <w:p w14:paraId="206C9C4E" w14:textId="01B51FB3" w:rsidR="00C80A1C" w:rsidRPr="00C80A1C" w:rsidRDefault="00C80A1C" w:rsidP="00C80A1C">
      <w:pPr>
        <w:rPr>
          <w:sz w:val="20"/>
          <w:szCs w:val="20"/>
        </w:rPr>
      </w:pPr>
    </w:p>
    <w:p w14:paraId="49E6BF02" w14:textId="3545A2C8" w:rsidR="00C80A1C" w:rsidRDefault="00C80A1C" w:rsidP="00C80A1C">
      <w:pPr>
        <w:rPr>
          <w:lang w:eastAsia="x-none"/>
        </w:rPr>
      </w:pPr>
      <w:r>
        <w:rPr>
          <w:noProof/>
        </w:rPr>
        <mc:AlternateContent>
          <mc:Choice Requires="wps">
            <w:drawing>
              <wp:anchor distT="0" distB="0" distL="114300" distR="114300" simplePos="0" relativeHeight="251659264" behindDoc="0" locked="0" layoutInCell="1" allowOverlap="1" wp14:anchorId="4B8291AC" wp14:editId="2E12CB2B">
                <wp:simplePos x="0" y="0"/>
                <wp:positionH relativeFrom="column">
                  <wp:posOffset>0</wp:posOffset>
                </wp:positionH>
                <wp:positionV relativeFrom="paragraph">
                  <wp:posOffset>0</wp:posOffset>
                </wp:positionV>
                <wp:extent cx="1828800" cy="1828800"/>
                <wp:effectExtent l="0" t="0" r="19050" b="15875"/>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4AA56BD" w14:textId="77777777" w:rsidR="00C80A1C" w:rsidRPr="00C80A1C" w:rsidRDefault="00C80A1C" w:rsidP="00C80A1C">
                            <w:pPr>
                              <w:rPr>
                                <w:sz w:val="20"/>
                                <w:szCs w:val="20"/>
                                <w:highlight w:val="green"/>
                              </w:rPr>
                            </w:pPr>
                            <w:r w:rsidRPr="00C80A1C">
                              <w:rPr>
                                <w:sz w:val="20"/>
                                <w:szCs w:val="20"/>
                                <w:highlight w:val="green"/>
                              </w:rPr>
                              <w:t>Agreement</w:t>
                            </w:r>
                          </w:p>
                          <w:p w14:paraId="25CE7A50" w14:textId="77777777" w:rsidR="00C80A1C" w:rsidRPr="00C80A1C" w:rsidRDefault="00C80A1C" w:rsidP="00C80A1C">
                            <w:pPr>
                              <w:rPr>
                                <w:sz w:val="20"/>
                                <w:szCs w:val="20"/>
                              </w:rPr>
                            </w:pPr>
                            <w:r w:rsidRPr="00C80A1C">
                              <w:rPr>
                                <w:sz w:val="20"/>
                                <w:szCs w:val="20"/>
                              </w:rPr>
                              <w:t xml:space="preserve">For AI/ML-based beam management, support </w:t>
                            </w:r>
                            <w:r w:rsidRPr="00C80A1C">
                              <w:rPr>
                                <w:rFonts w:hint="eastAsia"/>
                                <w:sz w:val="20"/>
                                <w:szCs w:val="20"/>
                              </w:rPr>
                              <w:t>B</w:t>
                            </w:r>
                            <w:r w:rsidRPr="00C80A1C">
                              <w:rPr>
                                <w:sz w:val="20"/>
                                <w:szCs w:val="20"/>
                              </w:rPr>
                              <w:t xml:space="preserve">M-Case1 and </w:t>
                            </w:r>
                            <w:r w:rsidRPr="00C80A1C">
                              <w:rPr>
                                <w:rFonts w:hint="eastAsia"/>
                                <w:sz w:val="20"/>
                                <w:szCs w:val="20"/>
                              </w:rPr>
                              <w:t>B</w:t>
                            </w:r>
                            <w:r w:rsidRPr="00C80A1C">
                              <w:rPr>
                                <w:sz w:val="20"/>
                                <w:szCs w:val="20"/>
                              </w:rPr>
                              <w:t>M-Case2 for characterization and baseline performance evaluations</w:t>
                            </w:r>
                          </w:p>
                          <w:p w14:paraId="7D3706E1" w14:textId="77777777" w:rsidR="00C80A1C" w:rsidRPr="00C80A1C" w:rsidRDefault="00C80A1C" w:rsidP="00C80A1C">
                            <w:pPr>
                              <w:pStyle w:val="ListParagraph"/>
                              <w:numPr>
                                <w:ilvl w:val="0"/>
                                <w:numId w:val="6"/>
                              </w:numPr>
                              <w:overflowPunct w:val="0"/>
                              <w:autoSpaceDE w:val="0"/>
                              <w:autoSpaceDN w:val="0"/>
                              <w:adjustRightInd w:val="0"/>
                              <w:ind w:leftChars="0" w:left="714" w:hanging="357"/>
                              <w:contextualSpacing/>
                              <w:textAlignment w:val="baseline"/>
                              <w:rPr>
                                <w:sz w:val="15"/>
                                <w:szCs w:val="20"/>
                              </w:rPr>
                            </w:pPr>
                            <w:r w:rsidRPr="00C80A1C">
                              <w:rPr>
                                <w:rFonts w:hint="eastAsia"/>
                                <w:sz w:val="15"/>
                                <w:szCs w:val="20"/>
                              </w:rPr>
                              <w:t>B</w:t>
                            </w:r>
                            <w:r w:rsidRPr="00C80A1C">
                              <w:rPr>
                                <w:sz w:val="15"/>
                                <w:szCs w:val="20"/>
                              </w:rPr>
                              <w:t>M-Case1: Spatial-domain DL beam prediction for Set A of beams based on measurement results of Set B of beams</w:t>
                            </w:r>
                          </w:p>
                          <w:p w14:paraId="430FF24E" w14:textId="77777777" w:rsidR="00C80A1C" w:rsidRPr="00C80A1C" w:rsidRDefault="00C80A1C" w:rsidP="00C80A1C">
                            <w:pPr>
                              <w:pStyle w:val="ListParagraph"/>
                              <w:numPr>
                                <w:ilvl w:val="0"/>
                                <w:numId w:val="6"/>
                              </w:numPr>
                              <w:overflowPunct w:val="0"/>
                              <w:autoSpaceDE w:val="0"/>
                              <w:autoSpaceDN w:val="0"/>
                              <w:adjustRightInd w:val="0"/>
                              <w:ind w:leftChars="0" w:left="714" w:hanging="357"/>
                              <w:contextualSpacing/>
                              <w:textAlignment w:val="baseline"/>
                              <w:rPr>
                                <w:sz w:val="15"/>
                                <w:szCs w:val="20"/>
                              </w:rPr>
                            </w:pPr>
                            <w:r w:rsidRPr="00C80A1C">
                              <w:rPr>
                                <w:rFonts w:hint="eastAsia"/>
                                <w:sz w:val="15"/>
                                <w:szCs w:val="20"/>
                              </w:rPr>
                              <w:t>B</w:t>
                            </w:r>
                            <w:r w:rsidRPr="00C80A1C">
                              <w:rPr>
                                <w:sz w:val="15"/>
                                <w:szCs w:val="20"/>
                              </w:rPr>
                              <w:t>M-Case2: Temporal DL beam prediction for Set A of beams based on the historic measurement results of Set B of beams</w:t>
                            </w:r>
                          </w:p>
                          <w:p w14:paraId="55CF6AE2" w14:textId="77777777" w:rsidR="00C80A1C" w:rsidRPr="00C80A1C" w:rsidRDefault="00C80A1C" w:rsidP="00C80A1C">
                            <w:pPr>
                              <w:pStyle w:val="ListParagraph"/>
                              <w:numPr>
                                <w:ilvl w:val="0"/>
                                <w:numId w:val="6"/>
                              </w:numPr>
                              <w:overflowPunct w:val="0"/>
                              <w:autoSpaceDE w:val="0"/>
                              <w:autoSpaceDN w:val="0"/>
                              <w:adjustRightInd w:val="0"/>
                              <w:ind w:leftChars="0" w:left="714" w:hanging="357"/>
                              <w:contextualSpacing/>
                              <w:textAlignment w:val="baseline"/>
                              <w:rPr>
                                <w:sz w:val="15"/>
                                <w:szCs w:val="20"/>
                              </w:rPr>
                            </w:pPr>
                            <w:r w:rsidRPr="00C80A1C">
                              <w:rPr>
                                <w:sz w:val="15"/>
                                <w:szCs w:val="20"/>
                              </w:rPr>
                              <w:t>FFS: details of BM-Case1 and BM-Case2</w:t>
                            </w:r>
                          </w:p>
                          <w:p w14:paraId="1144440F" w14:textId="77777777" w:rsidR="00C80A1C" w:rsidRPr="00C80A1C" w:rsidRDefault="00C80A1C" w:rsidP="00C80A1C">
                            <w:pPr>
                              <w:pStyle w:val="ListParagraph"/>
                              <w:numPr>
                                <w:ilvl w:val="0"/>
                                <w:numId w:val="6"/>
                              </w:numPr>
                              <w:overflowPunct w:val="0"/>
                              <w:autoSpaceDE w:val="0"/>
                              <w:autoSpaceDN w:val="0"/>
                              <w:adjustRightInd w:val="0"/>
                              <w:ind w:leftChars="0" w:left="714" w:hanging="357"/>
                              <w:contextualSpacing/>
                              <w:textAlignment w:val="baseline"/>
                              <w:rPr>
                                <w:sz w:val="15"/>
                                <w:szCs w:val="20"/>
                              </w:rPr>
                            </w:pPr>
                            <w:r w:rsidRPr="00C80A1C">
                              <w:rPr>
                                <w:sz w:val="15"/>
                                <w:szCs w:val="20"/>
                              </w:rPr>
                              <w:t>FFS: other sub use cases</w:t>
                            </w:r>
                          </w:p>
                          <w:p w14:paraId="02F3B2C5" w14:textId="77777777" w:rsidR="00C80A1C" w:rsidRPr="00C80A1C" w:rsidRDefault="00C80A1C" w:rsidP="00C80A1C">
                            <w:pPr>
                              <w:rPr>
                                <w:sz w:val="20"/>
                                <w:szCs w:val="20"/>
                              </w:rPr>
                            </w:pPr>
                            <w:r w:rsidRPr="00A9042E">
                              <w:rPr>
                                <w:sz w:val="20"/>
                                <w:szCs w:val="20"/>
                                <w:highlight w:val="yellow"/>
                              </w:rPr>
                              <w:t>Note: For BM-Case1 and BM-Case2, Beams in Set A and Set B can be in the same Frequency Range</w:t>
                            </w:r>
                          </w:p>
                          <w:p w14:paraId="5A1DCF56" w14:textId="77777777" w:rsidR="00C80A1C" w:rsidRPr="00C80A1C" w:rsidRDefault="00C80A1C" w:rsidP="00C80A1C">
                            <w:pPr>
                              <w:rPr>
                                <w:sz w:val="20"/>
                                <w:szCs w:val="20"/>
                              </w:rPr>
                            </w:pPr>
                          </w:p>
                          <w:p w14:paraId="28B010E1" w14:textId="77777777" w:rsidR="00C80A1C" w:rsidRPr="00C80A1C" w:rsidRDefault="00C80A1C" w:rsidP="00C80A1C">
                            <w:pPr>
                              <w:rPr>
                                <w:sz w:val="20"/>
                                <w:szCs w:val="20"/>
                                <w:highlight w:val="green"/>
                              </w:rPr>
                            </w:pPr>
                            <w:r w:rsidRPr="00C80A1C">
                              <w:rPr>
                                <w:sz w:val="20"/>
                                <w:szCs w:val="20"/>
                                <w:highlight w:val="green"/>
                              </w:rPr>
                              <w:t xml:space="preserve">Agreement </w:t>
                            </w:r>
                          </w:p>
                          <w:p w14:paraId="0584513F" w14:textId="77777777" w:rsidR="00C80A1C" w:rsidRPr="00C80A1C" w:rsidRDefault="00C80A1C" w:rsidP="00C80A1C">
                            <w:pPr>
                              <w:rPr>
                                <w:sz w:val="20"/>
                                <w:szCs w:val="20"/>
                              </w:rPr>
                            </w:pPr>
                            <w:r w:rsidRPr="00C80A1C">
                              <w:rPr>
                                <w:sz w:val="20"/>
                                <w:szCs w:val="20"/>
                              </w:rPr>
                              <w:t>For the sub use case BM-Case1, consider both Alt.1 and Alt.2 for further study:</w:t>
                            </w:r>
                          </w:p>
                          <w:p w14:paraId="402D98A1" w14:textId="77777777" w:rsidR="00C80A1C" w:rsidRPr="00C80A1C" w:rsidRDefault="00C80A1C" w:rsidP="00C80A1C">
                            <w:pPr>
                              <w:pStyle w:val="ListParagraph"/>
                              <w:numPr>
                                <w:ilvl w:val="0"/>
                                <w:numId w:val="8"/>
                              </w:numPr>
                              <w:overflowPunct w:val="0"/>
                              <w:autoSpaceDE w:val="0"/>
                              <w:autoSpaceDN w:val="0"/>
                              <w:adjustRightInd w:val="0"/>
                              <w:spacing w:after="180"/>
                              <w:ind w:leftChars="0"/>
                              <w:contextualSpacing/>
                              <w:textAlignment w:val="baseline"/>
                              <w:rPr>
                                <w:sz w:val="15"/>
                                <w:szCs w:val="20"/>
                              </w:rPr>
                            </w:pPr>
                            <w:r w:rsidRPr="00C80A1C">
                              <w:rPr>
                                <w:sz w:val="15"/>
                                <w:szCs w:val="20"/>
                              </w:rPr>
                              <w:t>Alt.1: AI/ML inference at NW side</w:t>
                            </w:r>
                          </w:p>
                          <w:p w14:paraId="304541EA" w14:textId="77777777" w:rsidR="00C80A1C" w:rsidRPr="00C80A1C" w:rsidRDefault="00C80A1C" w:rsidP="00C80A1C">
                            <w:pPr>
                              <w:pStyle w:val="ListParagraph"/>
                              <w:numPr>
                                <w:ilvl w:val="0"/>
                                <w:numId w:val="8"/>
                              </w:numPr>
                              <w:overflowPunct w:val="0"/>
                              <w:autoSpaceDE w:val="0"/>
                              <w:autoSpaceDN w:val="0"/>
                              <w:adjustRightInd w:val="0"/>
                              <w:spacing w:after="180"/>
                              <w:ind w:leftChars="0"/>
                              <w:contextualSpacing/>
                              <w:textAlignment w:val="baseline"/>
                              <w:rPr>
                                <w:sz w:val="15"/>
                                <w:szCs w:val="20"/>
                              </w:rPr>
                            </w:pPr>
                            <w:r w:rsidRPr="00C80A1C">
                              <w:rPr>
                                <w:sz w:val="15"/>
                                <w:szCs w:val="20"/>
                              </w:rPr>
                              <w:t>Alt.2: AI/ML inference at UE side</w:t>
                            </w:r>
                          </w:p>
                          <w:p w14:paraId="6BFE7749" w14:textId="77777777" w:rsidR="00C80A1C" w:rsidRPr="00C80A1C" w:rsidRDefault="00C80A1C" w:rsidP="00C80A1C">
                            <w:pPr>
                              <w:rPr>
                                <w:sz w:val="20"/>
                                <w:szCs w:val="20"/>
                                <w:highlight w:val="green"/>
                              </w:rPr>
                            </w:pPr>
                            <w:r w:rsidRPr="00C80A1C">
                              <w:rPr>
                                <w:sz w:val="20"/>
                                <w:szCs w:val="20"/>
                                <w:highlight w:val="green"/>
                              </w:rPr>
                              <w:t xml:space="preserve">Agreement </w:t>
                            </w:r>
                          </w:p>
                          <w:p w14:paraId="1C331E16" w14:textId="77777777" w:rsidR="00C80A1C" w:rsidRPr="00C80A1C" w:rsidRDefault="00C80A1C" w:rsidP="00C80A1C">
                            <w:pPr>
                              <w:rPr>
                                <w:sz w:val="20"/>
                                <w:szCs w:val="20"/>
                              </w:rPr>
                            </w:pPr>
                            <w:r w:rsidRPr="00C80A1C">
                              <w:rPr>
                                <w:sz w:val="20"/>
                                <w:szCs w:val="20"/>
                              </w:rPr>
                              <w:t>For the sub use case BM-Case2, consider both Alt.1 and Alt.2 for further study:</w:t>
                            </w:r>
                          </w:p>
                          <w:p w14:paraId="7016017D" w14:textId="77777777" w:rsidR="00C80A1C" w:rsidRPr="00C80A1C" w:rsidRDefault="00C80A1C" w:rsidP="00C80A1C">
                            <w:pPr>
                              <w:pStyle w:val="ListParagraph"/>
                              <w:numPr>
                                <w:ilvl w:val="0"/>
                                <w:numId w:val="9"/>
                              </w:numPr>
                              <w:overflowPunct w:val="0"/>
                              <w:autoSpaceDE w:val="0"/>
                              <w:autoSpaceDN w:val="0"/>
                              <w:adjustRightInd w:val="0"/>
                              <w:spacing w:after="180"/>
                              <w:ind w:leftChars="0"/>
                              <w:contextualSpacing/>
                              <w:textAlignment w:val="baseline"/>
                              <w:rPr>
                                <w:sz w:val="15"/>
                                <w:szCs w:val="20"/>
                              </w:rPr>
                            </w:pPr>
                            <w:r w:rsidRPr="00C80A1C">
                              <w:rPr>
                                <w:sz w:val="15"/>
                                <w:szCs w:val="20"/>
                              </w:rPr>
                              <w:t>Alt.1: AI/ML inference at NW side</w:t>
                            </w:r>
                          </w:p>
                          <w:p w14:paraId="17440DE7" w14:textId="28CC428A" w:rsidR="00C80A1C" w:rsidRDefault="00C80A1C" w:rsidP="002D347A">
                            <w:pPr>
                              <w:pStyle w:val="ListParagraph"/>
                              <w:numPr>
                                <w:ilvl w:val="0"/>
                                <w:numId w:val="9"/>
                              </w:numPr>
                              <w:overflowPunct w:val="0"/>
                              <w:autoSpaceDE w:val="0"/>
                              <w:autoSpaceDN w:val="0"/>
                              <w:adjustRightInd w:val="0"/>
                              <w:spacing w:after="180"/>
                              <w:ind w:leftChars="0"/>
                              <w:contextualSpacing/>
                              <w:textAlignment w:val="baseline"/>
                              <w:rPr>
                                <w:sz w:val="15"/>
                                <w:szCs w:val="20"/>
                              </w:rPr>
                            </w:pPr>
                            <w:r w:rsidRPr="00C80A1C">
                              <w:rPr>
                                <w:sz w:val="15"/>
                                <w:szCs w:val="20"/>
                              </w:rPr>
                              <w:t>Alt.2: AI/ML inference at UE side</w:t>
                            </w:r>
                          </w:p>
                          <w:p w14:paraId="0EC5D9F6" w14:textId="77777777" w:rsidR="00A9042E" w:rsidRPr="00C80A1C" w:rsidRDefault="00A9042E" w:rsidP="00A9042E">
                            <w:pPr>
                              <w:rPr>
                                <w:sz w:val="20"/>
                                <w:szCs w:val="20"/>
                                <w:highlight w:val="green"/>
                              </w:rPr>
                            </w:pPr>
                            <w:r w:rsidRPr="00C80A1C">
                              <w:rPr>
                                <w:sz w:val="20"/>
                                <w:szCs w:val="20"/>
                                <w:highlight w:val="green"/>
                              </w:rPr>
                              <w:t>Agreement</w:t>
                            </w:r>
                          </w:p>
                          <w:p w14:paraId="574779C6" w14:textId="77777777" w:rsidR="00A9042E" w:rsidRPr="00C80A1C" w:rsidRDefault="00A9042E" w:rsidP="00A9042E">
                            <w:pPr>
                              <w:rPr>
                                <w:sz w:val="20"/>
                                <w:szCs w:val="20"/>
                              </w:rPr>
                            </w:pPr>
                            <w:r w:rsidRPr="00C80A1C">
                              <w:rPr>
                                <w:sz w:val="20"/>
                                <w:szCs w:val="20"/>
                              </w:rPr>
                              <w:t>Regarding the sub use case BM-Case2, the measurement results of K (K&gt;=1) latest measurement instances are used for AI/ML model input:</w:t>
                            </w:r>
                          </w:p>
                          <w:p w14:paraId="6C177EBD" w14:textId="77777777" w:rsidR="00A9042E" w:rsidRPr="00C80A1C" w:rsidRDefault="00A9042E" w:rsidP="00A9042E">
                            <w:pPr>
                              <w:pStyle w:val="ListParagraph"/>
                              <w:numPr>
                                <w:ilvl w:val="0"/>
                                <w:numId w:val="7"/>
                              </w:numPr>
                              <w:overflowPunct w:val="0"/>
                              <w:autoSpaceDE w:val="0"/>
                              <w:autoSpaceDN w:val="0"/>
                              <w:adjustRightInd w:val="0"/>
                              <w:spacing w:after="180"/>
                              <w:ind w:leftChars="0"/>
                              <w:contextualSpacing/>
                              <w:textAlignment w:val="baseline"/>
                              <w:rPr>
                                <w:sz w:val="15"/>
                                <w:szCs w:val="20"/>
                              </w:rPr>
                            </w:pPr>
                            <w:r w:rsidRPr="00C80A1C">
                              <w:rPr>
                                <w:sz w:val="15"/>
                                <w:szCs w:val="20"/>
                              </w:rPr>
                              <w:t>The value of K is up to companies</w:t>
                            </w:r>
                          </w:p>
                          <w:p w14:paraId="5C660262" w14:textId="77777777" w:rsidR="00A9042E" w:rsidRPr="00C80A1C" w:rsidRDefault="00A9042E" w:rsidP="00A9042E">
                            <w:pPr>
                              <w:rPr>
                                <w:sz w:val="20"/>
                                <w:szCs w:val="20"/>
                                <w:highlight w:val="green"/>
                              </w:rPr>
                            </w:pPr>
                            <w:r w:rsidRPr="00C80A1C">
                              <w:rPr>
                                <w:sz w:val="20"/>
                                <w:szCs w:val="20"/>
                                <w:highlight w:val="green"/>
                              </w:rPr>
                              <w:t xml:space="preserve">Agreement </w:t>
                            </w:r>
                          </w:p>
                          <w:p w14:paraId="50764ED4" w14:textId="77777777" w:rsidR="00A9042E" w:rsidRPr="00C80A1C" w:rsidRDefault="00A9042E" w:rsidP="00A9042E">
                            <w:pPr>
                              <w:rPr>
                                <w:sz w:val="20"/>
                                <w:szCs w:val="20"/>
                              </w:rPr>
                            </w:pPr>
                            <w:r w:rsidRPr="00C80A1C">
                              <w:rPr>
                                <w:sz w:val="20"/>
                                <w:szCs w:val="20"/>
                              </w:rPr>
                              <w:t xml:space="preserve">Regarding the sub use case BM-Case2, AI/ML model output should be F predictions for F future time instances, where each prediction is for each time instance. </w:t>
                            </w:r>
                          </w:p>
                          <w:p w14:paraId="65BB0410" w14:textId="77777777" w:rsidR="00A9042E" w:rsidRPr="00C80A1C" w:rsidRDefault="00A9042E" w:rsidP="00A9042E">
                            <w:pPr>
                              <w:pStyle w:val="ListParagraph"/>
                              <w:numPr>
                                <w:ilvl w:val="0"/>
                                <w:numId w:val="7"/>
                              </w:numPr>
                              <w:overflowPunct w:val="0"/>
                              <w:autoSpaceDE w:val="0"/>
                              <w:autoSpaceDN w:val="0"/>
                              <w:adjustRightInd w:val="0"/>
                              <w:spacing w:after="180"/>
                              <w:ind w:leftChars="0"/>
                              <w:contextualSpacing/>
                              <w:textAlignment w:val="baseline"/>
                              <w:rPr>
                                <w:sz w:val="15"/>
                                <w:szCs w:val="20"/>
                              </w:rPr>
                            </w:pPr>
                            <w:r w:rsidRPr="00C80A1C">
                              <w:rPr>
                                <w:rFonts w:hint="eastAsia"/>
                                <w:sz w:val="15"/>
                                <w:szCs w:val="20"/>
                              </w:rPr>
                              <w:t>A</w:t>
                            </w:r>
                            <w:r w:rsidRPr="00C80A1C">
                              <w:rPr>
                                <w:sz w:val="15"/>
                                <w:szCs w:val="20"/>
                              </w:rPr>
                              <w:t>t least F = 1</w:t>
                            </w:r>
                          </w:p>
                          <w:p w14:paraId="3F217935" w14:textId="117D2DE9" w:rsidR="00A9042E" w:rsidRPr="00A9042E" w:rsidRDefault="00A9042E" w:rsidP="00A9042E">
                            <w:pPr>
                              <w:pStyle w:val="ListParagraph"/>
                              <w:numPr>
                                <w:ilvl w:val="0"/>
                                <w:numId w:val="7"/>
                              </w:numPr>
                              <w:overflowPunct w:val="0"/>
                              <w:autoSpaceDE w:val="0"/>
                              <w:autoSpaceDN w:val="0"/>
                              <w:adjustRightInd w:val="0"/>
                              <w:spacing w:after="180"/>
                              <w:ind w:leftChars="0"/>
                              <w:contextualSpacing/>
                              <w:textAlignment w:val="baseline"/>
                              <w:rPr>
                                <w:sz w:val="15"/>
                                <w:szCs w:val="20"/>
                              </w:rPr>
                            </w:pPr>
                            <w:r w:rsidRPr="00C80A1C">
                              <w:rPr>
                                <w:sz w:val="15"/>
                                <w:szCs w:val="20"/>
                              </w:rPr>
                              <w:t>The other value(s) of F is up to companies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B8291AC"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" filled="f" strokeweight=".5pt">
                <v:textbox style="mso-fit-shape-to-text:t">
                  <w:txbxContent>
                    <w:p w14:paraId="54AA56BD" w14:textId="77777777" w:rsidR="00C80A1C" w:rsidRPr="00C80A1C" w:rsidRDefault="00C80A1C" w:rsidP="00C80A1C">
                      <w:pPr>
                        <w:rPr>
                          <w:sz w:val="20"/>
                          <w:szCs w:val="20"/>
                          <w:highlight w:val="green"/>
                        </w:rPr>
                      </w:pPr>
                      <w:r w:rsidRPr="00C80A1C">
                        <w:rPr>
                          <w:sz w:val="20"/>
                          <w:szCs w:val="20"/>
                          <w:highlight w:val="green"/>
                        </w:rPr>
                        <w:t>Agreement</w:t>
                      </w:r>
                    </w:p>
                    <w:p w14:paraId="25CE7A50" w14:textId="77777777" w:rsidR="00C80A1C" w:rsidRPr="00C80A1C" w:rsidRDefault="00C80A1C" w:rsidP="00C80A1C">
                      <w:pPr>
                        <w:rPr>
                          <w:sz w:val="20"/>
                          <w:szCs w:val="20"/>
                        </w:rPr>
                      </w:pPr>
                      <w:r w:rsidRPr="00C80A1C">
                        <w:rPr>
                          <w:sz w:val="20"/>
                          <w:szCs w:val="20"/>
                        </w:rPr>
                        <w:t xml:space="preserve">For AI/ML-based beam management, support </w:t>
                      </w:r>
                      <w:r w:rsidRPr="00C80A1C">
                        <w:rPr>
                          <w:rFonts w:hint="eastAsia"/>
                          <w:sz w:val="20"/>
                          <w:szCs w:val="20"/>
                        </w:rPr>
                        <w:t>B</w:t>
                      </w:r>
                      <w:r w:rsidRPr="00C80A1C">
                        <w:rPr>
                          <w:sz w:val="20"/>
                          <w:szCs w:val="20"/>
                        </w:rPr>
                        <w:t xml:space="preserve">M-Case1 and </w:t>
                      </w:r>
                      <w:r w:rsidRPr="00C80A1C">
                        <w:rPr>
                          <w:rFonts w:hint="eastAsia"/>
                          <w:sz w:val="20"/>
                          <w:szCs w:val="20"/>
                        </w:rPr>
                        <w:t>B</w:t>
                      </w:r>
                      <w:r w:rsidRPr="00C80A1C">
                        <w:rPr>
                          <w:sz w:val="20"/>
                          <w:szCs w:val="20"/>
                        </w:rPr>
                        <w:t>M-Case2 for characterization and baseline performance evaluations</w:t>
                      </w:r>
                    </w:p>
                    <w:p w14:paraId="7D3706E1" w14:textId="77777777" w:rsidR="00C80A1C" w:rsidRPr="00C80A1C" w:rsidRDefault="00C80A1C" w:rsidP="00C80A1C">
                      <w:pPr>
                        <w:pStyle w:val="ListParagraph"/>
                        <w:numPr>
                          <w:ilvl w:val="0"/>
                          <w:numId w:val="6"/>
                        </w:numPr>
                        <w:overflowPunct w:val="0"/>
                        <w:autoSpaceDE w:val="0"/>
                        <w:autoSpaceDN w:val="0"/>
                        <w:adjustRightInd w:val="0"/>
                        <w:ind w:leftChars="0" w:left="714" w:hanging="357"/>
                        <w:contextualSpacing/>
                        <w:textAlignment w:val="baseline"/>
                        <w:rPr>
                          <w:sz w:val="15"/>
                          <w:szCs w:val="20"/>
                        </w:rPr>
                      </w:pPr>
                      <w:r w:rsidRPr="00C80A1C">
                        <w:rPr>
                          <w:rFonts w:hint="eastAsia"/>
                          <w:sz w:val="15"/>
                          <w:szCs w:val="20"/>
                        </w:rPr>
                        <w:t>B</w:t>
                      </w:r>
                      <w:r w:rsidRPr="00C80A1C">
                        <w:rPr>
                          <w:sz w:val="15"/>
                          <w:szCs w:val="20"/>
                        </w:rPr>
                        <w:t>M-Case1: Spatial-domain DL beam prediction for Set A of beams based on measurement results of Set B of beams</w:t>
                      </w:r>
                    </w:p>
                    <w:p w14:paraId="430FF24E" w14:textId="77777777" w:rsidR="00C80A1C" w:rsidRPr="00C80A1C" w:rsidRDefault="00C80A1C" w:rsidP="00C80A1C">
                      <w:pPr>
                        <w:pStyle w:val="ListParagraph"/>
                        <w:numPr>
                          <w:ilvl w:val="0"/>
                          <w:numId w:val="6"/>
                        </w:numPr>
                        <w:overflowPunct w:val="0"/>
                        <w:autoSpaceDE w:val="0"/>
                        <w:autoSpaceDN w:val="0"/>
                        <w:adjustRightInd w:val="0"/>
                        <w:ind w:leftChars="0" w:left="714" w:hanging="357"/>
                        <w:contextualSpacing/>
                        <w:textAlignment w:val="baseline"/>
                        <w:rPr>
                          <w:sz w:val="15"/>
                          <w:szCs w:val="20"/>
                        </w:rPr>
                      </w:pPr>
                      <w:r w:rsidRPr="00C80A1C">
                        <w:rPr>
                          <w:rFonts w:hint="eastAsia"/>
                          <w:sz w:val="15"/>
                          <w:szCs w:val="20"/>
                        </w:rPr>
                        <w:t>B</w:t>
                      </w:r>
                      <w:r w:rsidRPr="00C80A1C">
                        <w:rPr>
                          <w:sz w:val="15"/>
                          <w:szCs w:val="20"/>
                        </w:rPr>
                        <w:t>M-Case2: Temporal DL beam prediction for Set A of beams based on the historic measurement results of Set B of beams</w:t>
                      </w:r>
                    </w:p>
                    <w:p w14:paraId="55CF6AE2" w14:textId="77777777" w:rsidR="00C80A1C" w:rsidRPr="00C80A1C" w:rsidRDefault="00C80A1C" w:rsidP="00C80A1C">
                      <w:pPr>
                        <w:pStyle w:val="ListParagraph"/>
                        <w:numPr>
                          <w:ilvl w:val="0"/>
                          <w:numId w:val="6"/>
                        </w:numPr>
                        <w:overflowPunct w:val="0"/>
                        <w:autoSpaceDE w:val="0"/>
                        <w:autoSpaceDN w:val="0"/>
                        <w:adjustRightInd w:val="0"/>
                        <w:ind w:leftChars="0" w:left="714" w:hanging="357"/>
                        <w:contextualSpacing/>
                        <w:textAlignment w:val="baseline"/>
                        <w:rPr>
                          <w:sz w:val="15"/>
                          <w:szCs w:val="20"/>
                        </w:rPr>
                      </w:pPr>
                      <w:r w:rsidRPr="00C80A1C">
                        <w:rPr>
                          <w:sz w:val="15"/>
                          <w:szCs w:val="20"/>
                        </w:rPr>
                        <w:t>FFS: details of BM-Case1 and BM-Case2</w:t>
                      </w:r>
                    </w:p>
                    <w:p w14:paraId="1144440F" w14:textId="77777777" w:rsidR="00C80A1C" w:rsidRPr="00C80A1C" w:rsidRDefault="00C80A1C" w:rsidP="00C80A1C">
                      <w:pPr>
                        <w:pStyle w:val="ListParagraph"/>
                        <w:numPr>
                          <w:ilvl w:val="0"/>
                          <w:numId w:val="6"/>
                        </w:numPr>
                        <w:overflowPunct w:val="0"/>
                        <w:autoSpaceDE w:val="0"/>
                        <w:autoSpaceDN w:val="0"/>
                        <w:adjustRightInd w:val="0"/>
                        <w:ind w:leftChars="0" w:left="714" w:hanging="357"/>
                        <w:contextualSpacing/>
                        <w:textAlignment w:val="baseline"/>
                        <w:rPr>
                          <w:sz w:val="15"/>
                          <w:szCs w:val="20"/>
                        </w:rPr>
                      </w:pPr>
                      <w:r w:rsidRPr="00C80A1C">
                        <w:rPr>
                          <w:sz w:val="15"/>
                          <w:szCs w:val="20"/>
                        </w:rPr>
                        <w:t>FFS: other sub use cases</w:t>
                      </w:r>
                    </w:p>
                    <w:p w14:paraId="02F3B2C5" w14:textId="77777777" w:rsidR="00C80A1C" w:rsidRPr="00C80A1C" w:rsidRDefault="00C80A1C" w:rsidP="00C80A1C">
                      <w:pPr>
                        <w:rPr>
                          <w:sz w:val="20"/>
                          <w:szCs w:val="20"/>
                        </w:rPr>
                      </w:pPr>
                      <w:r w:rsidRPr="00A9042E">
                        <w:rPr>
                          <w:sz w:val="20"/>
                          <w:szCs w:val="20"/>
                          <w:highlight w:val="yellow"/>
                        </w:rPr>
                        <w:t>Note: For BM-Case1 and BM-Case2, Beams in Set A and Set B can be in the same Frequency Range</w:t>
                      </w:r>
                    </w:p>
                    <w:p w14:paraId="5A1DCF56" w14:textId="77777777" w:rsidR="00C80A1C" w:rsidRPr="00C80A1C" w:rsidRDefault="00C80A1C" w:rsidP="00C80A1C">
                      <w:pPr>
                        <w:rPr>
                          <w:sz w:val="20"/>
                          <w:szCs w:val="20"/>
                        </w:rPr>
                      </w:pPr>
                    </w:p>
                    <w:p w14:paraId="28B010E1" w14:textId="77777777" w:rsidR="00C80A1C" w:rsidRPr="00C80A1C" w:rsidRDefault="00C80A1C" w:rsidP="00C80A1C">
                      <w:pPr>
                        <w:rPr>
                          <w:sz w:val="20"/>
                          <w:szCs w:val="20"/>
                          <w:highlight w:val="green"/>
                        </w:rPr>
                      </w:pPr>
                      <w:r w:rsidRPr="00C80A1C">
                        <w:rPr>
                          <w:sz w:val="20"/>
                          <w:szCs w:val="20"/>
                          <w:highlight w:val="green"/>
                        </w:rPr>
                        <w:t xml:space="preserve">Agreement </w:t>
                      </w:r>
                    </w:p>
                    <w:p w14:paraId="0584513F" w14:textId="77777777" w:rsidR="00C80A1C" w:rsidRPr="00C80A1C" w:rsidRDefault="00C80A1C" w:rsidP="00C80A1C">
                      <w:pPr>
                        <w:rPr>
                          <w:sz w:val="20"/>
                          <w:szCs w:val="20"/>
                        </w:rPr>
                      </w:pPr>
                      <w:r w:rsidRPr="00C80A1C">
                        <w:rPr>
                          <w:sz w:val="20"/>
                          <w:szCs w:val="20"/>
                        </w:rPr>
                        <w:t>For the sub use case BM-Case1, consider both Alt.1 and Alt.2 for further study:</w:t>
                      </w:r>
                    </w:p>
                    <w:p w14:paraId="402D98A1" w14:textId="77777777" w:rsidR="00C80A1C" w:rsidRPr="00C80A1C" w:rsidRDefault="00C80A1C" w:rsidP="00C80A1C">
                      <w:pPr>
                        <w:pStyle w:val="ListParagraph"/>
                        <w:numPr>
                          <w:ilvl w:val="0"/>
                          <w:numId w:val="8"/>
                        </w:numPr>
                        <w:overflowPunct w:val="0"/>
                        <w:autoSpaceDE w:val="0"/>
                        <w:autoSpaceDN w:val="0"/>
                        <w:adjustRightInd w:val="0"/>
                        <w:spacing w:after="180"/>
                        <w:ind w:leftChars="0"/>
                        <w:contextualSpacing/>
                        <w:textAlignment w:val="baseline"/>
                        <w:rPr>
                          <w:sz w:val="15"/>
                          <w:szCs w:val="20"/>
                        </w:rPr>
                      </w:pPr>
                      <w:r w:rsidRPr="00C80A1C">
                        <w:rPr>
                          <w:sz w:val="15"/>
                          <w:szCs w:val="20"/>
                        </w:rPr>
                        <w:t>Alt.1: AI/ML inference at NW side</w:t>
                      </w:r>
                    </w:p>
                    <w:p w14:paraId="304541EA" w14:textId="77777777" w:rsidR="00C80A1C" w:rsidRPr="00C80A1C" w:rsidRDefault="00C80A1C" w:rsidP="00C80A1C">
                      <w:pPr>
                        <w:pStyle w:val="ListParagraph"/>
                        <w:numPr>
                          <w:ilvl w:val="0"/>
                          <w:numId w:val="8"/>
                        </w:numPr>
                        <w:overflowPunct w:val="0"/>
                        <w:autoSpaceDE w:val="0"/>
                        <w:autoSpaceDN w:val="0"/>
                        <w:adjustRightInd w:val="0"/>
                        <w:spacing w:after="180"/>
                        <w:ind w:leftChars="0"/>
                        <w:contextualSpacing/>
                        <w:textAlignment w:val="baseline"/>
                        <w:rPr>
                          <w:sz w:val="15"/>
                          <w:szCs w:val="20"/>
                        </w:rPr>
                      </w:pPr>
                      <w:r w:rsidRPr="00C80A1C">
                        <w:rPr>
                          <w:sz w:val="15"/>
                          <w:szCs w:val="20"/>
                        </w:rPr>
                        <w:t>Alt.2: AI/ML inference at UE side</w:t>
                      </w:r>
                    </w:p>
                    <w:p w14:paraId="6BFE7749" w14:textId="77777777" w:rsidR="00C80A1C" w:rsidRPr="00C80A1C" w:rsidRDefault="00C80A1C" w:rsidP="00C80A1C">
                      <w:pPr>
                        <w:rPr>
                          <w:sz w:val="20"/>
                          <w:szCs w:val="20"/>
                          <w:highlight w:val="green"/>
                        </w:rPr>
                      </w:pPr>
                      <w:r w:rsidRPr="00C80A1C">
                        <w:rPr>
                          <w:sz w:val="20"/>
                          <w:szCs w:val="20"/>
                          <w:highlight w:val="green"/>
                        </w:rPr>
                        <w:t xml:space="preserve">Agreement </w:t>
                      </w:r>
                    </w:p>
                    <w:p w14:paraId="1C331E16" w14:textId="77777777" w:rsidR="00C80A1C" w:rsidRPr="00C80A1C" w:rsidRDefault="00C80A1C" w:rsidP="00C80A1C">
                      <w:pPr>
                        <w:rPr>
                          <w:sz w:val="20"/>
                          <w:szCs w:val="20"/>
                        </w:rPr>
                      </w:pPr>
                      <w:r w:rsidRPr="00C80A1C">
                        <w:rPr>
                          <w:sz w:val="20"/>
                          <w:szCs w:val="20"/>
                        </w:rPr>
                        <w:t>For the sub use case BM-Case2, consider both Alt.1 and Alt.2 for further study:</w:t>
                      </w:r>
                    </w:p>
                    <w:p w14:paraId="7016017D" w14:textId="77777777" w:rsidR="00C80A1C" w:rsidRPr="00C80A1C" w:rsidRDefault="00C80A1C" w:rsidP="00C80A1C">
                      <w:pPr>
                        <w:pStyle w:val="ListParagraph"/>
                        <w:numPr>
                          <w:ilvl w:val="0"/>
                          <w:numId w:val="9"/>
                        </w:numPr>
                        <w:overflowPunct w:val="0"/>
                        <w:autoSpaceDE w:val="0"/>
                        <w:autoSpaceDN w:val="0"/>
                        <w:adjustRightInd w:val="0"/>
                        <w:spacing w:after="180"/>
                        <w:ind w:leftChars="0"/>
                        <w:contextualSpacing/>
                        <w:textAlignment w:val="baseline"/>
                        <w:rPr>
                          <w:sz w:val="15"/>
                          <w:szCs w:val="20"/>
                        </w:rPr>
                      </w:pPr>
                      <w:r w:rsidRPr="00C80A1C">
                        <w:rPr>
                          <w:sz w:val="15"/>
                          <w:szCs w:val="20"/>
                        </w:rPr>
                        <w:t>Alt.1: AI/ML inference at NW side</w:t>
                      </w:r>
                    </w:p>
                    <w:p w14:paraId="17440DE7" w14:textId="28CC428A" w:rsidR="00C80A1C" w:rsidRDefault="00C80A1C" w:rsidP="002D347A">
                      <w:pPr>
                        <w:pStyle w:val="ListParagraph"/>
                        <w:numPr>
                          <w:ilvl w:val="0"/>
                          <w:numId w:val="9"/>
                        </w:numPr>
                        <w:overflowPunct w:val="0"/>
                        <w:autoSpaceDE w:val="0"/>
                        <w:autoSpaceDN w:val="0"/>
                        <w:adjustRightInd w:val="0"/>
                        <w:spacing w:after="180"/>
                        <w:ind w:leftChars="0"/>
                        <w:contextualSpacing/>
                        <w:textAlignment w:val="baseline"/>
                        <w:rPr>
                          <w:sz w:val="15"/>
                          <w:szCs w:val="20"/>
                        </w:rPr>
                      </w:pPr>
                      <w:r w:rsidRPr="00C80A1C">
                        <w:rPr>
                          <w:sz w:val="15"/>
                          <w:szCs w:val="20"/>
                        </w:rPr>
                        <w:t>Alt.2: AI/ML inference at UE side</w:t>
                      </w:r>
                    </w:p>
                    <w:p w14:paraId="0EC5D9F6" w14:textId="77777777" w:rsidR="00A9042E" w:rsidRPr="00C80A1C" w:rsidRDefault="00A9042E" w:rsidP="00A9042E">
                      <w:pPr>
                        <w:rPr>
                          <w:sz w:val="20"/>
                          <w:szCs w:val="20"/>
                          <w:highlight w:val="green"/>
                        </w:rPr>
                      </w:pPr>
                      <w:r w:rsidRPr="00C80A1C">
                        <w:rPr>
                          <w:sz w:val="20"/>
                          <w:szCs w:val="20"/>
                          <w:highlight w:val="green"/>
                        </w:rPr>
                        <w:t>Agreement</w:t>
                      </w:r>
                    </w:p>
                    <w:p w14:paraId="574779C6" w14:textId="77777777" w:rsidR="00A9042E" w:rsidRPr="00C80A1C" w:rsidRDefault="00A9042E" w:rsidP="00A9042E">
                      <w:pPr>
                        <w:rPr>
                          <w:sz w:val="20"/>
                          <w:szCs w:val="20"/>
                        </w:rPr>
                      </w:pPr>
                      <w:r w:rsidRPr="00C80A1C">
                        <w:rPr>
                          <w:sz w:val="20"/>
                          <w:szCs w:val="20"/>
                        </w:rPr>
                        <w:t>Regarding the sub use case BM-Case2, the measurement results of K (K&gt;=1) latest measurement instances are used for AI/ML model input:</w:t>
                      </w:r>
                    </w:p>
                    <w:p w14:paraId="6C177EBD" w14:textId="77777777" w:rsidR="00A9042E" w:rsidRPr="00C80A1C" w:rsidRDefault="00A9042E" w:rsidP="00A9042E">
                      <w:pPr>
                        <w:pStyle w:val="ListParagraph"/>
                        <w:numPr>
                          <w:ilvl w:val="0"/>
                          <w:numId w:val="7"/>
                        </w:numPr>
                        <w:overflowPunct w:val="0"/>
                        <w:autoSpaceDE w:val="0"/>
                        <w:autoSpaceDN w:val="0"/>
                        <w:adjustRightInd w:val="0"/>
                        <w:spacing w:after="180"/>
                        <w:ind w:leftChars="0"/>
                        <w:contextualSpacing/>
                        <w:textAlignment w:val="baseline"/>
                        <w:rPr>
                          <w:sz w:val="15"/>
                          <w:szCs w:val="20"/>
                        </w:rPr>
                      </w:pPr>
                      <w:r w:rsidRPr="00C80A1C">
                        <w:rPr>
                          <w:sz w:val="15"/>
                          <w:szCs w:val="20"/>
                        </w:rPr>
                        <w:t>The value of K is up to companies</w:t>
                      </w:r>
                    </w:p>
                    <w:p w14:paraId="5C660262" w14:textId="77777777" w:rsidR="00A9042E" w:rsidRPr="00C80A1C" w:rsidRDefault="00A9042E" w:rsidP="00A9042E">
                      <w:pPr>
                        <w:rPr>
                          <w:sz w:val="20"/>
                          <w:szCs w:val="20"/>
                          <w:highlight w:val="green"/>
                        </w:rPr>
                      </w:pPr>
                      <w:r w:rsidRPr="00C80A1C">
                        <w:rPr>
                          <w:sz w:val="20"/>
                          <w:szCs w:val="20"/>
                          <w:highlight w:val="green"/>
                        </w:rPr>
                        <w:t xml:space="preserve">Agreement </w:t>
                      </w:r>
                    </w:p>
                    <w:p w14:paraId="50764ED4" w14:textId="77777777" w:rsidR="00A9042E" w:rsidRPr="00C80A1C" w:rsidRDefault="00A9042E" w:rsidP="00A9042E">
                      <w:pPr>
                        <w:rPr>
                          <w:sz w:val="20"/>
                          <w:szCs w:val="20"/>
                        </w:rPr>
                      </w:pPr>
                      <w:r w:rsidRPr="00C80A1C">
                        <w:rPr>
                          <w:sz w:val="20"/>
                          <w:szCs w:val="20"/>
                        </w:rPr>
                        <w:t xml:space="preserve">Regarding the sub use case BM-Case2, AI/ML model output should be F predictions for F future time instances, where each prediction is for each time instance. </w:t>
                      </w:r>
                    </w:p>
                    <w:p w14:paraId="65BB0410" w14:textId="77777777" w:rsidR="00A9042E" w:rsidRPr="00C80A1C" w:rsidRDefault="00A9042E" w:rsidP="00A9042E">
                      <w:pPr>
                        <w:pStyle w:val="ListParagraph"/>
                        <w:numPr>
                          <w:ilvl w:val="0"/>
                          <w:numId w:val="7"/>
                        </w:numPr>
                        <w:overflowPunct w:val="0"/>
                        <w:autoSpaceDE w:val="0"/>
                        <w:autoSpaceDN w:val="0"/>
                        <w:adjustRightInd w:val="0"/>
                        <w:spacing w:after="180"/>
                        <w:ind w:leftChars="0"/>
                        <w:contextualSpacing/>
                        <w:textAlignment w:val="baseline"/>
                        <w:rPr>
                          <w:sz w:val="15"/>
                          <w:szCs w:val="20"/>
                        </w:rPr>
                      </w:pPr>
                      <w:r w:rsidRPr="00C80A1C">
                        <w:rPr>
                          <w:rFonts w:hint="eastAsia"/>
                          <w:sz w:val="15"/>
                          <w:szCs w:val="20"/>
                        </w:rPr>
                        <w:t>A</w:t>
                      </w:r>
                      <w:r w:rsidRPr="00C80A1C">
                        <w:rPr>
                          <w:sz w:val="15"/>
                          <w:szCs w:val="20"/>
                        </w:rPr>
                        <w:t>t least F = 1</w:t>
                      </w:r>
                    </w:p>
                    <w:p w14:paraId="3F217935" w14:textId="117D2DE9" w:rsidR="00A9042E" w:rsidRPr="00A9042E" w:rsidRDefault="00A9042E" w:rsidP="00A9042E">
                      <w:pPr>
                        <w:pStyle w:val="ListParagraph"/>
                        <w:numPr>
                          <w:ilvl w:val="0"/>
                          <w:numId w:val="7"/>
                        </w:numPr>
                        <w:overflowPunct w:val="0"/>
                        <w:autoSpaceDE w:val="0"/>
                        <w:autoSpaceDN w:val="0"/>
                        <w:adjustRightInd w:val="0"/>
                        <w:spacing w:after="180"/>
                        <w:ind w:leftChars="0"/>
                        <w:contextualSpacing/>
                        <w:textAlignment w:val="baseline"/>
                        <w:rPr>
                          <w:sz w:val="15"/>
                          <w:szCs w:val="20"/>
                        </w:rPr>
                      </w:pPr>
                      <w:r w:rsidRPr="00C80A1C">
                        <w:rPr>
                          <w:sz w:val="15"/>
                          <w:szCs w:val="20"/>
                        </w:rPr>
                        <w:t>The other value(s) of F is up to companies</w:t>
                      </w:r>
                    </w:p>
                  </w:txbxContent>
                </v:textbox>
                <w10:wrap type="square"/>
              </v:shape>
            </w:pict>
          </mc:Fallback>
        </mc:AlternateContent>
      </w:r>
    </w:p>
    <w:p w14:paraId="45F2C361" w14:textId="2A1E3132" w:rsidR="00C80A1C" w:rsidRPr="00976DB9" w:rsidRDefault="00976DB9" w:rsidP="00C80A1C">
      <w:pPr>
        <w:rPr>
          <w:sz w:val="20"/>
          <w:szCs w:val="20"/>
          <w:lang w:eastAsia="x-none"/>
        </w:rPr>
      </w:pPr>
      <w:r w:rsidRPr="00976DB9">
        <w:rPr>
          <w:sz w:val="20"/>
          <w:szCs w:val="20"/>
        </w:rPr>
        <w:t>Also the conclusions were drawn at RAN1 #109-e</w:t>
      </w:r>
      <w:r w:rsidR="00194861">
        <w:rPr>
          <w:sz w:val="20"/>
          <w:szCs w:val="20"/>
        </w:rPr>
        <w:t xml:space="preserve"> for use case 1</w:t>
      </w:r>
      <w:r w:rsidRPr="00976DB9">
        <w:rPr>
          <w:sz w:val="20"/>
          <w:szCs w:val="20"/>
        </w:rPr>
        <w:t>:</w:t>
      </w:r>
    </w:p>
    <w:p w14:paraId="36106E22" w14:textId="77777777" w:rsidR="00216359" w:rsidRDefault="00216359" w:rsidP="00C80A1C">
      <w:pPr>
        <w:rPr>
          <w:sz w:val="20"/>
          <w:szCs w:val="20"/>
          <w:u w:val="single"/>
        </w:rPr>
      </w:pPr>
    </w:p>
    <w:p w14:paraId="3E628B57" w14:textId="77777777" w:rsidR="00216359" w:rsidRDefault="00216359" w:rsidP="00C80A1C">
      <w:pPr>
        <w:rPr>
          <w:sz w:val="20"/>
          <w:szCs w:val="20"/>
          <w:u w:val="single"/>
        </w:rPr>
      </w:pPr>
    </w:p>
    <w:p w14:paraId="392D6401" w14:textId="77777777" w:rsidR="00216359" w:rsidRDefault="00216359" w:rsidP="00C80A1C">
      <w:pPr>
        <w:rPr>
          <w:sz w:val="20"/>
          <w:szCs w:val="20"/>
          <w:u w:val="single"/>
        </w:rPr>
      </w:pPr>
    </w:p>
    <w:p w14:paraId="6039A114" w14:textId="77777777" w:rsidR="00216359" w:rsidRDefault="00216359" w:rsidP="00C80A1C">
      <w:pPr>
        <w:rPr>
          <w:sz w:val="20"/>
          <w:szCs w:val="20"/>
          <w:u w:val="single"/>
        </w:rPr>
      </w:pPr>
    </w:p>
    <w:p w14:paraId="048C3FCF" w14:textId="77777777" w:rsidR="00216359" w:rsidRDefault="00216359" w:rsidP="00C80A1C">
      <w:pPr>
        <w:rPr>
          <w:sz w:val="20"/>
          <w:szCs w:val="20"/>
          <w:u w:val="single"/>
        </w:rPr>
      </w:pPr>
    </w:p>
    <w:p w14:paraId="5F3E4848" w14:textId="10CB6A89" w:rsidR="00C80A1C" w:rsidRDefault="00194861" w:rsidP="00C80A1C">
      <w:pPr>
        <w:rPr>
          <w:sz w:val="20"/>
          <w:szCs w:val="20"/>
          <w:u w:val="single"/>
        </w:rPr>
      </w:pPr>
      <w:r>
        <w:rPr>
          <w:noProof/>
        </w:rPr>
        <w:lastRenderedPageBreak/>
        <mc:AlternateContent>
          <mc:Choice Requires="wps">
            <w:drawing>
              <wp:anchor distT="0" distB="0" distL="114300" distR="114300" simplePos="0" relativeHeight="251661312" behindDoc="0" locked="0" layoutInCell="1" allowOverlap="1" wp14:anchorId="007662F4" wp14:editId="58BEE562">
                <wp:simplePos x="0" y="0"/>
                <wp:positionH relativeFrom="column">
                  <wp:posOffset>0</wp:posOffset>
                </wp:positionH>
                <wp:positionV relativeFrom="paragraph">
                  <wp:posOffset>0</wp:posOffset>
                </wp:positionV>
                <wp:extent cx="1828800" cy="1828800"/>
                <wp:effectExtent l="0" t="0" r="0" b="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05835F9" w14:textId="77777777" w:rsidR="00194861" w:rsidRPr="00976DB9" w:rsidRDefault="00194861" w:rsidP="00C80A1C">
                            <w:pPr>
                              <w:rPr>
                                <w:sz w:val="20"/>
                                <w:szCs w:val="20"/>
                                <w:u w:val="single"/>
                              </w:rPr>
                            </w:pPr>
                            <w:r w:rsidRPr="00976DB9">
                              <w:rPr>
                                <w:sz w:val="20"/>
                                <w:szCs w:val="20"/>
                                <w:u w:val="single"/>
                              </w:rPr>
                              <w:t>Conclusion</w:t>
                            </w:r>
                          </w:p>
                          <w:p w14:paraId="031B9449" w14:textId="77777777" w:rsidR="00194861" w:rsidRPr="00976DB9" w:rsidRDefault="00194861" w:rsidP="00C80A1C">
                            <w:pPr>
                              <w:rPr>
                                <w:sz w:val="20"/>
                                <w:szCs w:val="20"/>
                              </w:rPr>
                            </w:pPr>
                            <w:r w:rsidRPr="00976DB9">
                              <w:rPr>
                                <w:sz w:val="20"/>
                                <w:szCs w:val="20"/>
                              </w:rPr>
                              <w:t>For the sub use case BM-Case1, consider the following alternatives for further study:</w:t>
                            </w:r>
                          </w:p>
                          <w:p w14:paraId="54146DB0" w14:textId="77777777" w:rsidR="00194861" w:rsidRPr="00976DB9" w:rsidRDefault="00194861" w:rsidP="00C80A1C">
                            <w:pPr>
                              <w:pStyle w:val="ListParagraph"/>
                              <w:numPr>
                                <w:ilvl w:val="0"/>
                                <w:numId w:val="10"/>
                              </w:numPr>
                              <w:overflowPunct w:val="0"/>
                              <w:autoSpaceDE w:val="0"/>
                              <w:autoSpaceDN w:val="0"/>
                              <w:adjustRightInd w:val="0"/>
                              <w:spacing w:after="180"/>
                              <w:ind w:leftChars="0"/>
                              <w:contextualSpacing/>
                              <w:textAlignment w:val="baseline"/>
                              <w:rPr>
                                <w:szCs w:val="20"/>
                              </w:rPr>
                            </w:pPr>
                            <w:r w:rsidRPr="00976DB9">
                              <w:rPr>
                                <w:szCs w:val="20"/>
                              </w:rPr>
                              <w:t>Alt.1: Set B is a subset of Set A</w:t>
                            </w:r>
                          </w:p>
                          <w:p w14:paraId="2EC0E97C" w14:textId="77777777" w:rsidR="00194861" w:rsidRPr="00976DB9" w:rsidRDefault="00194861" w:rsidP="00C80A1C">
                            <w:pPr>
                              <w:pStyle w:val="ListParagraph"/>
                              <w:numPr>
                                <w:ilvl w:val="1"/>
                                <w:numId w:val="10"/>
                              </w:numPr>
                              <w:overflowPunct w:val="0"/>
                              <w:autoSpaceDE w:val="0"/>
                              <w:autoSpaceDN w:val="0"/>
                              <w:adjustRightInd w:val="0"/>
                              <w:spacing w:after="180"/>
                              <w:ind w:leftChars="0"/>
                              <w:contextualSpacing/>
                              <w:textAlignment w:val="baseline"/>
                              <w:rPr>
                                <w:szCs w:val="20"/>
                              </w:rPr>
                            </w:pPr>
                            <w:r w:rsidRPr="00976DB9">
                              <w:rPr>
                                <w:szCs w:val="20"/>
                              </w:rPr>
                              <w:t>FFS: the number of beams in Set A and B</w:t>
                            </w:r>
                          </w:p>
                          <w:p w14:paraId="39C9FDC8" w14:textId="77777777" w:rsidR="00194861" w:rsidRPr="00976DB9" w:rsidRDefault="00194861" w:rsidP="00C80A1C">
                            <w:pPr>
                              <w:pStyle w:val="ListParagraph"/>
                              <w:numPr>
                                <w:ilvl w:val="1"/>
                                <w:numId w:val="10"/>
                              </w:numPr>
                              <w:overflowPunct w:val="0"/>
                              <w:autoSpaceDE w:val="0"/>
                              <w:autoSpaceDN w:val="0"/>
                              <w:adjustRightInd w:val="0"/>
                              <w:spacing w:after="180"/>
                              <w:ind w:leftChars="0"/>
                              <w:contextualSpacing/>
                              <w:textAlignment w:val="baseline"/>
                              <w:rPr>
                                <w:szCs w:val="20"/>
                              </w:rPr>
                            </w:pPr>
                            <w:r w:rsidRPr="00976DB9">
                              <w:rPr>
                                <w:szCs w:val="20"/>
                              </w:rPr>
                              <w:t>FFS: how to determine Set B out of the beams in Set A (e.g., fixed pattern, random pattern, …)</w:t>
                            </w:r>
                          </w:p>
                          <w:p w14:paraId="1519C34A" w14:textId="77777777" w:rsidR="00194861" w:rsidRPr="00976DB9" w:rsidRDefault="00194861" w:rsidP="00C80A1C">
                            <w:pPr>
                              <w:pStyle w:val="ListParagraph"/>
                              <w:numPr>
                                <w:ilvl w:val="0"/>
                                <w:numId w:val="10"/>
                              </w:numPr>
                              <w:overflowPunct w:val="0"/>
                              <w:autoSpaceDE w:val="0"/>
                              <w:autoSpaceDN w:val="0"/>
                              <w:adjustRightInd w:val="0"/>
                              <w:spacing w:after="180"/>
                              <w:ind w:leftChars="0"/>
                              <w:contextualSpacing/>
                              <w:textAlignment w:val="baseline"/>
                              <w:rPr>
                                <w:szCs w:val="20"/>
                              </w:rPr>
                            </w:pPr>
                            <w:r w:rsidRPr="00976DB9">
                              <w:rPr>
                                <w:szCs w:val="20"/>
                              </w:rPr>
                              <w:t>Alt.2: Set A and Set B are different (e.g. Set A consists of narrow beams and Set B consists of wide beams)</w:t>
                            </w:r>
                          </w:p>
                          <w:p w14:paraId="1865BB5D" w14:textId="77777777" w:rsidR="00194861" w:rsidRPr="00976DB9" w:rsidRDefault="00194861" w:rsidP="00C80A1C">
                            <w:pPr>
                              <w:pStyle w:val="ListParagraph"/>
                              <w:numPr>
                                <w:ilvl w:val="1"/>
                                <w:numId w:val="10"/>
                              </w:numPr>
                              <w:overflowPunct w:val="0"/>
                              <w:autoSpaceDE w:val="0"/>
                              <w:autoSpaceDN w:val="0"/>
                              <w:adjustRightInd w:val="0"/>
                              <w:spacing w:after="180"/>
                              <w:ind w:leftChars="0"/>
                              <w:contextualSpacing/>
                              <w:textAlignment w:val="baseline"/>
                              <w:rPr>
                                <w:szCs w:val="20"/>
                              </w:rPr>
                            </w:pPr>
                            <w:r w:rsidRPr="00976DB9">
                              <w:rPr>
                                <w:szCs w:val="20"/>
                              </w:rPr>
                              <w:t>FFS: the number of beams in Set A and B</w:t>
                            </w:r>
                          </w:p>
                          <w:p w14:paraId="11D18B39" w14:textId="77777777" w:rsidR="00194861" w:rsidRPr="00976DB9" w:rsidRDefault="00194861" w:rsidP="00C80A1C">
                            <w:pPr>
                              <w:pStyle w:val="ListParagraph"/>
                              <w:numPr>
                                <w:ilvl w:val="1"/>
                                <w:numId w:val="10"/>
                              </w:numPr>
                              <w:overflowPunct w:val="0"/>
                              <w:autoSpaceDE w:val="0"/>
                              <w:autoSpaceDN w:val="0"/>
                              <w:adjustRightInd w:val="0"/>
                              <w:spacing w:after="180"/>
                              <w:ind w:leftChars="0"/>
                              <w:contextualSpacing/>
                              <w:textAlignment w:val="baseline"/>
                              <w:rPr>
                                <w:szCs w:val="20"/>
                              </w:rPr>
                            </w:pPr>
                            <w:r w:rsidRPr="00976DB9">
                              <w:rPr>
                                <w:szCs w:val="20"/>
                              </w:rPr>
                              <w:t>FFS: QCL relation between beams in Set A and beams in Set B</w:t>
                            </w:r>
                          </w:p>
                          <w:p w14:paraId="2ED6B22B" w14:textId="77777777" w:rsidR="00194861" w:rsidRPr="00976DB9" w:rsidRDefault="00194861" w:rsidP="00C80A1C">
                            <w:pPr>
                              <w:pStyle w:val="ListParagraph"/>
                              <w:numPr>
                                <w:ilvl w:val="1"/>
                                <w:numId w:val="10"/>
                              </w:numPr>
                              <w:overflowPunct w:val="0"/>
                              <w:autoSpaceDE w:val="0"/>
                              <w:autoSpaceDN w:val="0"/>
                              <w:adjustRightInd w:val="0"/>
                              <w:spacing w:after="180"/>
                              <w:ind w:leftChars="0"/>
                              <w:contextualSpacing/>
                              <w:textAlignment w:val="baseline"/>
                              <w:rPr>
                                <w:strike/>
                                <w:szCs w:val="20"/>
                              </w:rPr>
                            </w:pPr>
                            <w:r w:rsidRPr="00976DB9">
                              <w:rPr>
                                <w:strike/>
                                <w:szCs w:val="20"/>
                              </w:rPr>
                              <w:t>FFS: construction of Set B (e.g., regular pre-defined codebook, codebook other than regular pre-defined one)</w:t>
                            </w:r>
                          </w:p>
                          <w:p w14:paraId="7D7DF8C1" w14:textId="77777777" w:rsidR="00194861" w:rsidRPr="00976DB9" w:rsidRDefault="00194861" w:rsidP="00C80A1C">
                            <w:pPr>
                              <w:pStyle w:val="ListParagraph"/>
                              <w:numPr>
                                <w:ilvl w:val="0"/>
                                <w:numId w:val="10"/>
                              </w:numPr>
                              <w:overflowPunct w:val="0"/>
                              <w:autoSpaceDE w:val="0"/>
                              <w:autoSpaceDN w:val="0"/>
                              <w:adjustRightInd w:val="0"/>
                              <w:spacing w:after="180"/>
                              <w:ind w:leftChars="0"/>
                              <w:contextualSpacing/>
                              <w:textAlignment w:val="baseline"/>
                              <w:rPr>
                                <w:szCs w:val="20"/>
                              </w:rPr>
                            </w:pPr>
                            <w:r w:rsidRPr="00976DB9">
                              <w:rPr>
                                <w:szCs w:val="20"/>
                              </w:rPr>
                              <w:t>Note1: Set A is for DL beam prediction and Set B is for DL beam measurement.</w:t>
                            </w:r>
                          </w:p>
                          <w:p w14:paraId="64BCFBD9" w14:textId="77777777" w:rsidR="00194861" w:rsidRPr="00976DB9" w:rsidRDefault="00194861" w:rsidP="00C80A1C">
                            <w:pPr>
                              <w:pStyle w:val="ListParagraph"/>
                              <w:numPr>
                                <w:ilvl w:val="0"/>
                                <w:numId w:val="10"/>
                              </w:numPr>
                              <w:overflowPunct w:val="0"/>
                              <w:autoSpaceDE w:val="0"/>
                              <w:autoSpaceDN w:val="0"/>
                              <w:adjustRightInd w:val="0"/>
                              <w:spacing w:after="180"/>
                              <w:ind w:leftChars="0"/>
                              <w:contextualSpacing/>
                              <w:textAlignment w:val="baseline"/>
                              <w:rPr>
                                <w:szCs w:val="20"/>
                              </w:rPr>
                            </w:pPr>
                            <w:r w:rsidRPr="00976DB9">
                              <w:rPr>
                                <w:szCs w:val="20"/>
                              </w:rPr>
                              <w:t>Note2: The narrow and wide beam terminology is for SI discussion only and have no specification impact</w:t>
                            </w:r>
                          </w:p>
                          <w:p w14:paraId="411697DD" w14:textId="77777777" w:rsidR="00194861" w:rsidRPr="00976DB9" w:rsidRDefault="00194861" w:rsidP="00C80A1C">
                            <w:pPr>
                              <w:pStyle w:val="ListParagraph"/>
                              <w:numPr>
                                <w:ilvl w:val="0"/>
                                <w:numId w:val="10"/>
                              </w:numPr>
                              <w:overflowPunct w:val="0"/>
                              <w:autoSpaceDE w:val="0"/>
                              <w:autoSpaceDN w:val="0"/>
                              <w:adjustRightInd w:val="0"/>
                              <w:spacing w:after="180"/>
                              <w:ind w:leftChars="0"/>
                              <w:contextualSpacing/>
                              <w:textAlignment w:val="baseline"/>
                              <w:rPr>
                                <w:szCs w:val="20"/>
                              </w:rPr>
                            </w:pPr>
                            <w:r w:rsidRPr="00976DB9">
                              <w:rPr>
                                <w:szCs w:val="20"/>
                              </w:rPr>
                              <w:t>Note3: The codebook constructions of Set A and Set B can be clarified by the companies.</w:t>
                            </w:r>
                          </w:p>
                          <w:p w14:paraId="1ACCBF92" w14:textId="77777777" w:rsidR="00194861" w:rsidRPr="00976DB9" w:rsidRDefault="00194861" w:rsidP="00C80A1C">
                            <w:pPr>
                              <w:rPr>
                                <w:sz w:val="20"/>
                                <w:szCs w:val="20"/>
                                <w:u w:val="single"/>
                              </w:rPr>
                            </w:pPr>
                            <w:r w:rsidRPr="00976DB9">
                              <w:rPr>
                                <w:sz w:val="20"/>
                                <w:szCs w:val="20"/>
                                <w:u w:val="single"/>
                              </w:rPr>
                              <w:t>Conclusion</w:t>
                            </w:r>
                          </w:p>
                          <w:p w14:paraId="3BDE060D" w14:textId="77777777" w:rsidR="00194861" w:rsidRPr="00976DB9" w:rsidRDefault="00194861" w:rsidP="00C80A1C">
                            <w:pPr>
                              <w:rPr>
                                <w:sz w:val="20"/>
                                <w:szCs w:val="20"/>
                              </w:rPr>
                            </w:pPr>
                            <w:r w:rsidRPr="00976DB9">
                              <w:rPr>
                                <w:sz w:val="20"/>
                                <w:szCs w:val="20"/>
                              </w:rPr>
                              <w:t>Regarding the sub use case BM-Case1, further study the following alternatives for AI/ML input:</w:t>
                            </w:r>
                          </w:p>
                          <w:p w14:paraId="4F9AFB89" w14:textId="77777777" w:rsidR="00194861" w:rsidRPr="00976DB9" w:rsidRDefault="00194861" w:rsidP="00C80A1C">
                            <w:pPr>
                              <w:pStyle w:val="ListParagraph"/>
                              <w:numPr>
                                <w:ilvl w:val="0"/>
                                <w:numId w:val="11"/>
                              </w:numPr>
                              <w:overflowPunct w:val="0"/>
                              <w:autoSpaceDE w:val="0"/>
                              <w:autoSpaceDN w:val="0"/>
                              <w:adjustRightInd w:val="0"/>
                              <w:spacing w:after="180"/>
                              <w:ind w:leftChars="0"/>
                              <w:contextualSpacing/>
                              <w:textAlignment w:val="baseline"/>
                              <w:rPr>
                                <w:szCs w:val="20"/>
                              </w:rPr>
                            </w:pPr>
                            <w:r w:rsidRPr="00976DB9">
                              <w:rPr>
                                <w:szCs w:val="20"/>
                              </w:rPr>
                              <w:t>Alt.1: Only L1-RSRP measurement based on Set B</w:t>
                            </w:r>
                          </w:p>
                          <w:p w14:paraId="07B0964F" w14:textId="77777777" w:rsidR="00194861" w:rsidRPr="00976DB9" w:rsidRDefault="00194861" w:rsidP="00C80A1C">
                            <w:pPr>
                              <w:pStyle w:val="ListParagraph"/>
                              <w:numPr>
                                <w:ilvl w:val="0"/>
                                <w:numId w:val="11"/>
                              </w:numPr>
                              <w:overflowPunct w:val="0"/>
                              <w:autoSpaceDE w:val="0"/>
                              <w:autoSpaceDN w:val="0"/>
                              <w:adjustRightInd w:val="0"/>
                              <w:spacing w:after="180"/>
                              <w:ind w:leftChars="0"/>
                              <w:contextualSpacing/>
                              <w:textAlignment w:val="baseline"/>
                              <w:rPr>
                                <w:szCs w:val="20"/>
                              </w:rPr>
                            </w:pPr>
                            <w:r w:rsidRPr="00976DB9">
                              <w:rPr>
                                <w:szCs w:val="20"/>
                              </w:rPr>
                              <w:t>Alt.2: L1-RSRP measurement based on Set B and assistance information</w:t>
                            </w:r>
                          </w:p>
                          <w:p w14:paraId="1C82F884" w14:textId="77777777" w:rsidR="00194861" w:rsidRPr="00976DB9" w:rsidRDefault="00194861" w:rsidP="00C80A1C">
                            <w:pPr>
                              <w:pStyle w:val="ListParagraph"/>
                              <w:numPr>
                                <w:ilvl w:val="1"/>
                                <w:numId w:val="11"/>
                              </w:numPr>
                              <w:overflowPunct w:val="0"/>
                              <w:autoSpaceDE w:val="0"/>
                              <w:autoSpaceDN w:val="0"/>
                              <w:adjustRightInd w:val="0"/>
                              <w:spacing w:after="180"/>
                              <w:ind w:leftChars="0"/>
                              <w:contextualSpacing/>
                              <w:textAlignment w:val="baseline"/>
                              <w:rPr>
                                <w:rFonts w:ascii="SimSun" w:hAnsi="SimSun" w:cs="SimSun"/>
                                <w:color w:val="000000"/>
                                <w:szCs w:val="20"/>
                                <w:lang w:val="en-US" w:eastAsia="zh-CN"/>
                              </w:rPr>
                            </w:pPr>
                            <w:r w:rsidRPr="00976DB9">
                              <w:rPr>
                                <w:szCs w:val="20"/>
                              </w:rPr>
                              <w:t xml:space="preserve">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w:t>
                            </w:r>
                            <w:r w:rsidRPr="00006D05">
                              <w:rPr>
                                <w:szCs w:val="20"/>
                                <w:highlight w:val="yellow"/>
                              </w:rPr>
                              <w:t>UE position information</w:t>
                            </w:r>
                            <w:r w:rsidRPr="00976DB9">
                              <w:rPr>
                                <w:szCs w:val="20"/>
                              </w:rPr>
                              <w:t>, UE direction information, Tx beam usage information, UE orientation information, etc.</w:t>
                            </w:r>
                          </w:p>
                          <w:p w14:paraId="6784B30C" w14:textId="77777777" w:rsidR="00194861" w:rsidRPr="00976DB9" w:rsidRDefault="00194861" w:rsidP="00C80A1C">
                            <w:pPr>
                              <w:pStyle w:val="ListParagraph"/>
                              <w:numPr>
                                <w:ilvl w:val="2"/>
                                <w:numId w:val="11"/>
                              </w:numPr>
                              <w:overflowPunct w:val="0"/>
                              <w:autoSpaceDE w:val="0"/>
                              <w:autoSpaceDN w:val="0"/>
                              <w:adjustRightInd w:val="0"/>
                              <w:spacing w:after="180"/>
                              <w:ind w:leftChars="0"/>
                              <w:contextualSpacing/>
                              <w:textAlignment w:val="baseline"/>
                              <w:rPr>
                                <w:rFonts w:ascii="SimSun" w:hAnsi="SimSun" w:cs="SimSun"/>
                                <w:color w:val="000000"/>
                                <w:szCs w:val="20"/>
                                <w:lang w:val="en-US" w:eastAsia="zh-CN"/>
                              </w:rPr>
                            </w:pPr>
                            <w:r w:rsidRPr="00976DB9">
                              <w:rPr>
                                <w:szCs w:val="20"/>
                              </w:rPr>
                              <w:t>Note: The provision of assistance information may be infeasible due to the concern of disclosing proprietary information to the other side.</w:t>
                            </w:r>
                          </w:p>
                          <w:p w14:paraId="68D5BE0E" w14:textId="77777777" w:rsidR="00194861" w:rsidRPr="00006D05" w:rsidRDefault="00194861" w:rsidP="00C80A1C">
                            <w:pPr>
                              <w:pStyle w:val="ListParagraph"/>
                              <w:numPr>
                                <w:ilvl w:val="0"/>
                                <w:numId w:val="11"/>
                              </w:numPr>
                              <w:overflowPunct w:val="0"/>
                              <w:autoSpaceDE w:val="0"/>
                              <w:autoSpaceDN w:val="0"/>
                              <w:adjustRightInd w:val="0"/>
                              <w:spacing w:after="180"/>
                              <w:ind w:leftChars="0"/>
                              <w:contextualSpacing/>
                              <w:textAlignment w:val="baseline"/>
                              <w:rPr>
                                <w:szCs w:val="20"/>
                                <w:highlight w:val="yellow"/>
                              </w:rPr>
                            </w:pPr>
                            <w:r w:rsidRPr="00006D05">
                              <w:rPr>
                                <w:szCs w:val="20"/>
                                <w:highlight w:val="yellow"/>
                              </w:rPr>
                              <w:t>Alt.3: CIR based on Set B</w:t>
                            </w:r>
                          </w:p>
                          <w:p w14:paraId="6AE91219" w14:textId="77777777" w:rsidR="00194861" w:rsidRPr="00976DB9" w:rsidRDefault="00194861" w:rsidP="00C80A1C">
                            <w:pPr>
                              <w:pStyle w:val="ListParagraph"/>
                              <w:numPr>
                                <w:ilvl w:val="0"/>
                                <w:numId w:val="11"/>
                              </w:numPr>
                              <w:overflowPunct w:val="0"/>
                              <w:autoSpaceDE w:val="0"/>
                              <w:autoSpaceDN w:val="0"/>
                              <w:adjustRightInd w:val="0"/>
                              <w:spacing w:after="180"/>
                              <w:ind w:leftChars="0"/>
                              <w:contextualSpacing/>
                              <w:textAlignment w:val="baseline"/>
                              <w:rPr>
                                <w:szCs w:val="20"/>
                              </w:rPr>
                            </w:pPr>
                            <w:r w:rsidRPr="00976DB9">
                              <w:rPr>
                                <w:szCs w:val="20"/>
                              </w:rPr>
                              <w:t>Alt.4: L1-RSRP measurement based on Set B and the corresponding DL Tx and/or Rx beam ID</w:t>
                            </w:r>
                          </w:p>
                          <w:p w14:paraId="0A684252" w14:textId="77777777" w:rsidR="00194861" w:rsidRPr="00976DB9" w:rsidRDefault="00194861" w:rsidP="00C80A1C">
                            <w:pPr>
                              <w:pStyle w:val="ListParagraph"/>
                              <w:numPr>
                                <w:ilvl w:val="0"/>
                                <w:numId w:val="11"/>
                              </w:numPr>
                              <w:overflowPunct w:val="0"/>
                              <w:autoSpaceDE w:val="0"/>
                              <w:autoSpaceDN w:val="0"/>
                              <w:adjustRightInd w:val="0"/>
                              <w:spacing w:after="180"/>
                              <w:ind w:leftChars="0"/>
                              <w:contextualSpacing/>
                              <w:textAlignment w:val="baseline"/>
                              <w:rPr>
                                <w:szCs w:val="20"/>
                              </w:rPr>
                            </w:pPr>
                            <w:r w:rsidRPr="00976DB9">
                              <w:rPr>
                                <w:szCs w:val="20"/>
                              </w:rPr>
                              <w:t>Note1: It is up to companies to provide other alternative(s) including the combination of some alternatives</w:t>
                            </w:r>
                          </w:p>
                          <w:p w14:paraId="5CC4F35E" w14:textId="77777777" w:rsidR="00194861" w:rsidRPr="000C5856" w:rsidRDefault="00194861" w:rsidP="000C5856">
                            <w:pPr>
                              <w:pStyle w:val="ListParagraph"/>
                              <w:numPr>
                                <w:ilvl w:val="0"/>
                                <w:numId w:val="11"/>
                              </w:numPr>
                              <w:overflowPunct w:val="0"/>
                              <w:autoSpaceDE w:val="0"/>
                              <w:autoSpaceDN w:val="0"/>
                              <w:adjustRightInd w:val="0"/>
                              <w:spacing w:after="180"/>
                              <w:ind w:left="1320"/>
                              <w:contextualSpacing/>
                              <w:textAlignment w:val="baseline"/>
                              <w:rPr>
                                <w:szCs w:val="20"/>
                              </w:rPr>
                            </w:pPr>
                            <w:r w:rsidRPr="00976DB9">
                              <w:rPr>
                                <w:szCs w:val="20"/>
                              </w:rPr>
                              <w:t>Note2: All the inputs are “nominal” and only for discussion purpose.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07662F4" id="Text Box 4" o:spid="_x0000_s1027"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hU+jKQ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" filled="f" strokeweight=".5pt">
                <v:textbox style="mso-fit-shape-to-text:t">
                  <w:txbxContent>
                    <w:p w14:paraId="705835F9" w14:textId="77777777" w:rsidR="00194861" w:rsidRPr="00976DB9" w:rsidRDefault="00194861" w:rsidP="00C80A1C">
                      <w:pPr>
                        <w:rPr>
                          <w:sz w:val="20"/>
                          <w:szCs w:val="20"/>
                          <w:u w:val="single"/>
                        </w:rPr>
                      </w:pPr>
                      <w:r w:rsidRPr="00976DB9">
                        <w:rPr>
                          <w:sz w:val="20"/>
                          <w:szCs w:val="20"/>
                          <w:u w:val="single"/>
                        </w:rPr>
                        <w:t>Conclusion</w:t>
                      </w:r>
                    </w:p>
                    <w:p w14:paraId="031B9449" w14:textId="77777777" w:rsidR="00194861" w:rsidRPr="00976DB9" w:rsidRDefault="00194861" w:rsidP="00C80A1C">
                      <w:pPr>
                        <w:rPr>
                          <w:sz w:val="20"/>
                          <w:szCs w:val="20"/>
                        </w:rPr>
                      </w:pPr>
                      <w:r w:rsidRPr="00976DB9">
                        <w:rPr>
                          <w:sz w:val="20"/>
                          <w:szCs w:val="20"/>
                        </w:rPr>
                        <w:t>For the sub use case BM-Case1, consider the following alternatives for further study:</w:t>
                      </w:r>
                    </w:p>
                    <w:p w14:paraId="54146DB0" w14:textId="77777777" w:rsidR="00194861" w:rsidRPr="00976DB9" w:rsidRDefault="00194861" w:rsidP="00C80A1C">
                      <w:pPr>
                        <w:pStyle w:val="ListParagraph"/>
                        <w:numPr>
                          <w:ilvl w:val="0"/>
                          <w:numId w:val="10"/>
                        </w:numPr>
                        <w:overflowPunct w:val="0"/>
                        <w:autoSpaceDE w:val="0"/>
                        <w:autoSpaceDN w:val="0"/>
                        <w:adjustRightInd w:val="0"/>
                        <w:spacing w:after="180"/>
                        <w:ind w:leftChars="0"/>
                        <w:contextualSpacing/>
                        <w:textAlignment w:val="baseline"/>
                        <w:rPr>
                          <w:szCs w:val="20"/>
                        </w:rPr>
                      </w:pPr>
                      <w:r w:rsidRPr="00976DB9">
                        <w:rPr>
                          <w:szCs w:val="20"/>
                        </w:rPr>
                        <w:t>Alt.1: Set B is a subset of Set A</w:t>
                      </w:r>
                    </w:p>
                    <w:p w14:paraId="2EC0E97C" w14:textId="77777777" w:rsidR="00194861" w:rsidRPr="00976DB9" w:rsidRDefault="00194861" w:rsidP="00C80A1C">
                      <w:pPr>
                        <w:pStyle w:val="ListParagraph"/>
                        <w:numPr>
                          <w:ilvl w:val="1"/>
                          <w:numId w:val="10"/>
                        </w:numPr>
                        <w:overflowPunct w:val="0"/>
                        <w:autoSpaceDE w:val="0"/>
                        <w:autoSpaceDN w:val="0"/>
                        <w:adjustRightInd w:val="0"/>
                        <w:spacing w:after="180"/>
                        <w:ind w:leftChars="0"/>
                        <w:contextualSpacing/>
                        <w:textAlignment w:val="baseline"/>
                        <w:rPr>
                          <w:szCs w:val="20"/>
                        </w:rPr>
                      </w:pPr>
                      <w:r w:rsidRPr="00976DB9">
                        <w:rPr>
                          <w:szCs w:val="20"/>
                        </w:rPr>
                        <w:t>FFS: the number of beams in Set A and B</w:t>
                      </w:r>
                    </w:p>
                    <w:p w14:paraId="39C9FDC8" w14:textId="77777777" w:rsidR="00194861" w:rsidRPr="00976DB9" w:rsidRDefault="00194861" w:rsidP="00C80A1C">
                      <w:pPr>
                        <w:pStyle w:val="ListParagraph"/>
                        <w:numPr>
                          <w:ilvl w:val="1"/>
                          <w:numId w:val="10"/>
                        </w:numPr>
                        <w:overflowPunct w:val="0"/>
                        <w:autoSpaceDE w:val="0"/>
                        <w:autoSpaceDN w:val="0"/>
                        <w:adjustRightInd w:val="0"/>
                        <w:spacing w:after="180"/>
                        <w:ind w:leftChars="0"/>
                        <w:contextualSpacing/>
                        <w:textAlignment w:val="baseline"/>
                        <w:rPr>
                          <w:szCs w:val="20"/>
                        </w:rPr>
                      </w:pPr>
                      <w:r w:rsidRPr="00976DB9">
                        <w:rPr>
                          <w:szCs w:val="20"/>
                        </w:rPr>
                        <w:t>FFS: how to determine Set B out of the beams in Set A (e.g., fixed pattern, random pattern, …)</w:t>
                      </w:r>
                    </w:p>
                    <w:p w14:paraId="1519C34A" w14:textId="77777777" w:rsidR="00194861" w:rsidRPr="00976DB9" w:rsidRDefault="00194861" w:rsidP="00C80A1C">
                      <w:pPr>
                        <w:pStyle w:val="ListParagraph"/>
                        <w:numPr>
                          <w:ilvl w:val="0"/>
                          <w:numId w:val="10"/>
                        </w:numPr>
                        <w:overflowPunct w:val="0"/>
                        <w:autoSpaceDE w:val="0"/>
                        <w:autoSpaceDN w:val="0"/>
                        <w:adjustRightInd w:val="0"/>
                        <w:spacing w:after="180"/>
                        <w:ind w:leftChars="0"/>
                        <w:contextualSpacing/>
                        <w:textAlignment w:val="baseline"/>
                        <w:rPr>
                          <w:szCs w:val="20"/>
                        </w:rPr>
                      </w:pPr>
                      <w:r w:rsidRPr="00976DB9">
                        <w:rPr>
                          <w:szCs w:val="20"/>
                        </w:rPr>
                        <w:t>Alt.2: Set A and Set B are different (e.g. Set A consists of narrow beams and Set B consists of wide beams)</w:t>
                      </w:r>
                    </w:p>
                    <w:p w14:paraId="1865BB5D" w14:textId="77777777" w:rsidR="00194861" w:rsidRPr="00976DB9" w:rsidRDefault="00194861" w:rsidP="00C80A1C">
                      <w:pPr>
                        <w:pStyle w:val="ListParagraph"/>
                        <w:numPr>
                          <w:ilvl w:val="1"/>
                          <w:numId w:val="10"/>
                        </w:numPr>
                        <w:overflowPunct w:val="0"/>
                        <w:autoSpaceDE w:val="0"/>
                        <w:autoSpaceDN w:val="0"/>
                        <w:adjustRightInd w:val="0"/>
                        <w:spacing w:after="180"/>
                        <w:ind w:leftChars="0"/>
                        <w:contextualSpacing/>
                        <w:textAlignment w:val="baseline"/>
                        <w:rPr>
                          <w:szCs w:val="20"/>
                        </w:rPr>
                      </w:pPr>
                      <w:r w:rsidRPr="00976DB9">
                        <w:rPr>
                          <w:szCs w:val="20"/>
                        </w:rPr>
                        <w:t>FFS: the number of beams in Set A and B</w:t>
                      </w:r>
                    </w:p>
                    <w:p w14:paraId="11D18B39" w14:textId="77777777" w:rsidR="00194861" w:rsidRPr="00976DB9" w:rsidRDefault="00194861" w:rsidP="00C80A1C">
                      <w:pPr>
                        <w:pStyle w:val="ListParagraph"/>
                        <w:numPr>
                          <w:ilvl w:val="1"/>
                          <w:numId w:val="10"/>
                        </w:numPr>
                        <w:overflowPunct w:val="0"/>
                        <w:autoSpaceDE w:val="0"/>
                        <w:autoSpaceDN w:val="0"/>
                        <w:adjustRightInd w:val="0"/>
                        <w:spacing w:after="180"/>
                        <w:ind w:leftChars="0"/>
                        <w:contextualSpacing/>
                        <w:textAlignment w:val="baseline"/>
                        <w:rPr>
                          <w:szCs w:val="20"/>
                        </w:rPr>
                      </w:pPr>
                      <w:r w:rsidRPr="00976DB9">
                        <w:rPr>
                          <w:szCs w:val="20"/>
                        </w:rPr>
                        <w:t>FFS: QCL relation between beams in Set A and beams in Set B</w:t>
                      </w:r>
                    </w:p>
                    <w:p w14:paraId="2ED6B22B" w14:textId="77777777" w:rsidR="00194861" w:rsidRPr="00976DB9" w:rsidRDefault="00194861" w:rsidP="00C80A1C">
                      <w:pPr>
                        <w:pStyle w:val="ListParagraph"/>
                        <w:numPr>
                          <w:ilvl w:val="1"/>
                          <w:numId w:val="10"/>
                        </w:numPr>
                        <w:overflowPunct w:val="0"/>
                        <w:autoSpaceDE w:val="0"/>
                        <w:autoSpaceDN w:val="0"/>
                        <w:adjustRightInd w:val="0"/>
                        <w:spacing w:after="180"/>
                        <w:ind w:leftChars="0"/>
                        <w:contextualSpacing/>
                        <w:textAlignment w:val="baseline"/>
                        <w:rPr>
                          <w:strike/>
                          <w:szCs w:val="20"/>
                        </w:rPr>
                      </w:pPr>
                      <w:r w:rsidRPr="00976DB9">
                        <w:rPr>
                          <w:strike/>
                          <w:szCs w:val="20"/>
                        </w:rPr>
                        <w:t>FFS: construction of Set B (e.g., regular pre-defined codebook, codebook other than regular pre-defined one)</w:t>
                      </w:r>
                    </w:p>
                    <w:p w14:paraId="7D7DF8C1" w14:textId="77777777" w:rsidR="00194861" w:rsidRPr="00976DB9" w:rsidRDefault="00194861" w:rsidP="00C80A1C">
                      <w:pPr>
                        <w:pStyle w:val="ListParagraph"/>
                        <w:numPr>
                          <w:ilvl w:val="0"/>
                          <w:numId w:val="10"/>
                        </w:numPr>
                        <w:overflowPunct w:val="0"/>
                        <w:autoSpaceDE w:val="0"/>
                        <w:autoSpaceDN w:val="0"/>
                        <w:adjustRightInd w:val="0"/>
                        <w:spacing w:after="180"/>
                        <w:ind w:leftChars="0"/>
                        <w:contextualSpacing/>
                        <w:textAlignment w:val="baseline"/>
                        <w:rPr>
                          <w:szCs w:val="20"/>
                        </w:rPr>
                      </w:pPr>
                      <w:r w:rsidRPr="00976DB9">
                        <w:rPr>
                          <w:szCs w:val="20"/>
                        </w:rPr>
                        <w:t>Note1: Set A is for DL beam prediction and Set B is for DL beam measurement.</w:t>
                      </w:r>
                    </w:p>
                    <w:p w14:paraId="64BCFBD9" w14:textId="77777777" w:rsidR="00194861" w:rsidRPr="00976DB9" w:rsidRDefault="00194861" w:rsidP="00C80A1C">
                      <w:pPr>
                        <w:pStyle w:val="ListParagraph"/>
                        <w:numPr>
                          <w:ilvl w:val="0"/>
                          <w:numId w:val="10"/>
                        </w:numPr>
                        <w:overflowPunct w:val="0"/>
                        <w:autoSpaceDE w:val="0"/>
                        <w:autoSpaceDN w:val="0"/>
                        <w:adjustRightInd w:val="0"/>
                        <w:spacing w:after="180"/>
                        <w:ind w:leftChars="0"/>
                        <w:contextualSpacing/>
                        <w:textAlignment w:val="baseline"/>
                        <w:rPr>
                          <w:szCs w:val="20"/>
                        </w:rPr>
                      </w:pPr>
                      <w:r w:rsidRPr="00976DB9">
                        <w:rPr>
                          <w:szCs w:val="20"/>
                        </w:rPr>
                        <w:t>Note2: The narrow and wide beam terminology is for SI discussion only and have no specification impact</w:t>
                      </w:r>
                    </w:p>
                    <w:p w14:paraId="411697DD" w14:textId="77777777" w:rsidR="00194861" w:rsidRPr="00976DB9" w:rsidRDefault="00194861" w:rsidP="00C80A1C">
                      <w:pPr>
                        <w:pStyle w:val="ListParagraph"/>
                        <w:numPr>
                          <w:ilvl w:val="0"/>
                          <w:numId w:val="10"/>
                        </w:numPr>
                        <w:overflowPunct w:val="0"/>
                        <w:autoSpaceDE w:val="0"/>
                        <w:autoSpaceDN w:val="0"/>
                        <w:adjustRightInd w:val="0"/>
                        <w:spacing w:after="180"/>
                        <w:ind w:leftChars="0"/>
                        <w:contextualSpacing/>
                        <w:textAlignment w:val="baseline"/>
                        <w:rPr>
                          <w:szCs w:val="20"/>
                        </w:rPr>
                      </w:pPr>
                      <w:r w:rsidRPr="00976DB9">
                        <w:rPr>
                          <w:szCs w:val="20"/>
                        </w:rPr>
                        <w:t>Note3: The codebook constructions of Set A and Set B can be clarified by the companies.</w:t>
                      </w:r>
                    </w:p>
                    <w:p w14:paraId="1ACCBF92" w14:textId="77777777" w:rsidR="00194861" w:rsidRPr="00976DB9" w:rsidRDefault="00194861" w:rsidP="00C80A1C">
                      <w:pPr>
                        <w:rPr>
                          <w:sz w:val="20"/>
                          <w:szCs w:val="20"/>
                          <w:u w:val="single"/>
                        </w:rPr>
                      </w:pPr>
                      <w:r w:rsidRPr="00976DB9">
                        <w:rPr>
                          <w:sz w:val="20"/>
                          <w:szCs w:val="20"/>
                          <w:u w:val="single"/>
                        </w:rPr>
                        <w:t>Conclusion</w:t>
                      </w:r>
                    </w:p>
                    <w:p w14:paraId="3BDE060D" w14:textId="77777777" w:rsidR="00194861" w:rsidRPr="00976DB9" w:rsidRDefault="00194861" w:rsidP="00C80A1C">
                      <w:pPr>
                        <w:rPr>
                          <w:sz w:val="20"/>
                          <w:szCs w:val="20"/>
                        </w:rPr>
                      </w:pPr>
                      <w:r w:rsidRPr="00976DB9">
                        <w:rPr>
                          <w:sz w:val="20"/>
                          <w:szCs w:val="20"/>
                        </w:rPr>
                        <w:t>Regarding the sub use case BM-Case1, further study the following alternatives for AI/ML input:</w:t>
                      </w:r>
                    </w:p>
                    <w:p w14:paraId="4F9AFB89" w14:textId="77777777" w:rsidR="00194861" w:rsidRPr="00976DB9" w:rsidRDefault="00194861" w:rsidP="00C80A1C">
                      <w:pPr>
                        <w:pStyle w:val="ListParagraph"/>
                        <w:numPr>
                          <w:ilvl w:val="0"/>
                          <w:numId w:val="11"/>
                        </w:numPr>
                        <w:overflowPunct w:val="0"/>
                        <w:autoSpaceDE w:val="0"/>
                        <w:autoSpaceDN w:val="0"/>
                        <w:adjustRightInd w:val="0"/>
                        <w:spacing w:after="180"/>
                        <w:ind w:leftChars="0"/>
                        <w:contextualSpacing/>
                        <w:textAlignment w:val="baseline"/>
                        <w:rPr>
                          <w:szCs w:val="20"/>
                        </w:rPr>
                      </w:pPr>
                      <w:r w:rsidRPr="00976DB9">
                        <w:rPr>
                          <w:szCs w:val="20"/>
                        </w:rPr>
                        <w:t>Alt.1: Only L1-RSRP measurement based on Set B</w:t>
                      </w:r>
                    </w:p>
                    <w:p w14:paraId="07B0964F" w14:textId="77777777" w:rsidR="00194861" w:rsidRPr="00976DB9" w:rsidRDefault="00194861" w:rsidP="00C80A1C">
                      <w:pPr>
                        <w:pStyle w:val="ListParagraph"/>
                        <w:numPr>
                          <w:ilvl w:val="0"/>
                          <w:numId w:val="11"/>
                        </w:numPr>
                        <w:overflowPunct w:val="0"/>
                        <w:autoSpaceDE w:val="0"/>
                        <w:autoSpaceDN w:val="0"/>
                        <w:adjustRightInd w:val="0"/>
                        <w:spacing w:after="180"/>
                        <w:ind w:leftChars="0"/>
                        <w:contextualSpacing/>
                        <w:textAlignment w:val="baseline"/>
                        <w:rPr>
                          <w:szCs w:val="20"/>
                        </w:rPr>
                      </w:pPr>
                      <w:r w:rsidRPr="00976DB9">
                        <w:rPr>
                          <w:szCs w:val="20"/>
                        </w:rPr>
                        <w:t>Alt.2: L1-RSRP measurement based on Set B and assistance information</w:t>
                      </w:r>
                    </w:p>
                    <w:p w14:paraId="1C82F884" w14:textId="77777777" w:rsidR="00194861" w:rsidRPr="00976DB9" w:rsidRDefault="00194861" w:rsidP="00C80A1C">
                      <w:pPr>
                        <w:pStyle w:val="ListParagraph"/>
                        <w:numPr>
                          <w:ilvl w:val="1"/>
                          <w:numId w:val="11"/>
                        </w:numPr>
                        <w:overflowPunct w:val="0"/>
                        <w:autoSpaceDE w:val="0"/>
                        <w:autoSpaceDN w:val="0"/>
                        <w:adjustRightInd w:val="0"/>
                        <w:spacing w:after="180"/>
                        <w:ind w:leftChars="0"/>
                        <w:contextualSpacing/>
                        <w:textAlignment w:val="baseline"/>
                        <w:rPr>
                          <w:rFonts w:ascii="SimSun" w:hAnsi="SimSun" w:cs="SimSun"/>
                          <w:color w:val="000000"/>
                          <w:szCs w:val="20"/>
                          <w:lang w:val="en-US" w:eastAsia="zh-CN"/>
                        </w:rPr>
                      </w:pPr>
                      <w:r w:rsidRPr="00976DB9">
                        <w:rPr>
                          <w:szCs w:val="20"/>
                        </w:rPr>
                        <w:t xml:space="preserve">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w:t>
                      </w:r>
                      <w:r w:rsidRPr="00006D05">
                        <w:rPr>
                          <w:szCs w:val="20"/>
                          <w:highlight w:val="yellow"/>
                        </w:rPr>
                        <w:t>UE position information</w:t>
                      </w:r>
                      <w:r w:rsidRPr="00976DB9">
                        <w:rPr>
                          <w:szCs w:val="20"/>
                        </w:rPr>
                        <w:t>, UE direction information, Tx beam usage information, UE orientation information, etc.</w:t>
                      </w:r>
                    </w:p>
                    <w:p w14:paraId="6784B30C" w14:textId="77777777" w:rsidR="00194861" w:rsidRPr="00976DB9" w:rsidRDefault="00194861" w:rsidP="00C80A1C">
                      <w:pPr>
                        <w:pStyle w:val="ListParagraph"/>
                        <w:numPr>
                          <w:ilvl w:val="2"/>
                          <w:numId w:val="11"/>
                        </w:numPr>
                        <w:overflowPunct w:val="0"/>
                        <w:autoSpaceDE w:val="0"/>
                        <w:autoSpaceDN w:val="0"/>
                        <w:adjustRightInd w:val="0"/>
                        <w:spacing w:after="180"/>
                        <w:ind w:leftChars="0"/>
                        <w:contextualSpacing/>
                        <w:textAlignment w:val="baseline"/>
                        <w:rPr>
                          <w:rFonts w:ascii="SimSun" w:hAnsi="SimSun" w:cs="SimSun"/>
                          <w:color w:val="000000"/>
                          <w:szCs w:val="20"/>
                          <w:lang w:val="en-US" w:eastAsia="zh-CN"/>
                        </w:rPr>
                      </w:pPr>
                      <w:r w:rsidRPr="00976DB9">
                        <w:rPr>
                          <w:szCs w:val="20"/>
                        </w:rPr>
                        <w:t>Note: The provision of assistance information may be infeasible due to the concern of disclosing proprietary information to the other side.</w:t>
                      </w:r>
                    </w:p>
                    <w:p w14:paraId="68D5BE0E" w14:textId="77777777" w:rsidR="00194861" w:rsidRPr="00006D05" w:rsidRDefault="00194861" w:rsidP="00C80A1C">
                      <w:pPr>
                        <w:pStyle w:val="ListParagraph"/>
                        <w:numPr>
                          <w:ilvl w:val="0"/>
                          <w:numId w:val="11"/>
                        </w:numPr>
                        <w:overflowPunct w:val="0"/>
                        <w:autoSpaceDE w:val="0"/>
                        <w:autoSpaceDN w:val="0"/>
                        <w:adjustRightInd w:val="0"/>
                        <w:spacing w:after="180"/>
                        <w:ind w:leftChars="0"/>
                        <w:contextualSpacing/>
                        <w:textAlignment w:val="baseline"/>
                        <w:rPr>
                          <w:szCs w:val="20"/>
                          <w:highlight w:val="yellow"/>
                        </w:rPr>
                      </w:pPr>
                      <w:r w:rsidRPr="00006D05">
                        <w:rPr>
                          <w:szCs w:val="20"/>
                          <w:highlight w:val="yellow"/>
                        </w:rPr>
                        <w:t>Alt.3: CIR based on Set B</w:t>
                      </w:r>
                    </w:p>
                    <w:p w14:paraId="6AE91219" w14:textId="77777777" w:rsidR="00194861" w:rsidRPr="00976DB9" w:rsidRDefault="00194861" w:rsidP="00C80A1C">
                      <w:pPr>
                        <w:pStyle w:val="ListParagraph"/>
                        <w:numPr>
                          <w:ilvl w:val="0"/>
                          <w:numId w:val="11"/>
                        </w:numPr>
                        <w:overflowPunct w:val="0"/>
                        <w:autoSpaceDE w:val="0"/>
                        <w:autoSpaceDN w:val="0"/>
                        <w:adjustRightInd w:val="0"/>
                        <w:spacing w:after="180"/>
                        <w:ind w:leftChars="0"/>
                        <w:contextualSpacing/>
                        <w:textAlignment w:val="baseline"/>
                        <w:rPr>
                          <w:szCs w:val="20"/>
                        </w:rPr>
                      </w:pPr>
                      <w:r w:rsidRPr="00976DB9">
                        <w:rPr>
                          <w:szCs w:val="20"/>
                        </w:rPr>
                        <w:t>Alt.4: L1-RSRP measurement based on Set B and the corresponding DL Tx and/or Rx beam ID</w:t>
                      </w:r>
                    </w:p>
                    <w:p w14:paraId="0A684252" w14:textId="77777777" w:rsidR="00194861" w:rsidRPr="00976DB9" w:rsidRDefault="00194861" w:rsidP="00C80A1C">
                      <w:pPr>
                        <w:pStyle w:val="ListParagraph"/>
                        <w:numPr>
                          <w:ilvl w:val="0"/>
                          <w:numId w:val="11"/>
                        </w:numPr>
                        <w:overflowPunct w:val="0"/>
                        <w:autoSpaceDE w:val="0"/>
                        <w:autoSpaceDN w:val="0"/>
                        <w:adjustRightInd w:val="0"/>
                        <w:spacing w:after="180"/>
                        <w:ind w:leftChars="0"/>
                        <w:contextualSpacing/>
                        <w:textAlignment w:val="baseline"/>
                        <w:rPr>
                          <w:szCs w:val="20"/>
                        </w:rPr>
                      </w:pPr>
                      <w:r w:rsidRPr="00976DB9">
                        <w:rPr>
                          <w:szCs w:val="20"/>
                        </w:rPr>
                        <w:t>Note1: It is up to companies to provide other alternative(s) including the combination of some alternatives</w:t>
                      </w:r>
                    </w:p>
                    <w:p w14:paraId="5CC4F35E" w14:textId="77777777" w:rsidR="00194861" w:rsidRPr="000C5856" w:rsidRDefault="00194861" w:rsidP="000C5856">
                      <w:pPr>
                        <w:pStyle w:val="ListParagraph"/>
                        <w:numPr>
                          <w:ilvl w:val="0"/>
                          <w:numId w:val="11"/>
                        </w:numPr>
                        <w:overflowPunct w:val="0"/>
                        <w:autoSpaceDE w:val="0"/>
                        <w:autoSpaceDN w:val="0"/>
                        <w:adjustRightInd w:val="0"/>
                        <w:spacing w:after="180"/>
                        <w:ind w:left="1320"/>
                        <w:contextualSpacing/>
                        <w:textAlignment w:val="baseline"/>
                        <w:rPr>
                          <w:szCs w:val="20"/>
                        </w:rPr>
                      </w:pPr>
                      <w:r w:rsidRPr="00976DB9">
                        <w:rPr>
                          <w:szCs w:val="20"/>
                        </w:rPr>
                        <w:t>Note2: All the inputs are “nominal” and only for discussion purpose.</w:t>
                      </w:r>
                    </w:p>
                  </w:txbxContent>
                </v:textbox>
                <w10:wrap type="square"/>
              </v:shape>
            </w:pict>
          </mc:Fallback>
        </mc:AlternateContent>
      </w:r>
    </w:p>
    <w:p w14:paraId="66C2CA48" w14:textId="5A785A7E" w:rsidR="00216359" w:rsidRPr="00216359" w:rsidRDefault="00216359" w:rsidP="00C80A1C">
      <w:pPr>
        <w:rPr>
          <w:sz w:val="20"/>
          <w:szCs w:val="20"/>
        </w:rPr>
      </w:pPr>
      <w:r w:rsidRPr="00216359">
        <w:rPr>
          <w:sz w:val="20"/>
          <w:szCs w:val="20"/>
        </w:rPr>
        <w:t>And conclusions for use case 2 were drawn at RAN1 #109-e:</w:t>
      </w:r>
    </w:p>
    <w:p w14:paraId="14F90D86" w14:textId="318880B5" w:rsidR="00216359" w:rsidRDefault="00216359" w:rsidP="00C80A1C">
      <w:pPr>
        <w:rPr>
          <w:sz w:val="20"/>
          <w:szCs w:val="20"/>
          <w:u w:val="single"/>
        </w:rPr>
      </w:pPr>
    </w:p>
    <w:p w14:paraId="3CC69AF5" w14:textId="5B56BC31" w:rsidR="00C80A1C" w:rsidRPr="00EB184F" w:rsidRDefault="00216359" w:rsidP="00C80A1C">
      <w:r>
        <w:rPr>
          <w:noProof/>
        </w:rPr>
        <w:lastRenderedPageBreak/>
        <mc:AlternateContent>
          <mc:Choice Requires="wps">
            <w:drawing>
              <wp:anchor distT="0" distB="0" distL="114300" distR="114300" simplePos="0" relativeHeight="251663360" behindDoc="0" locked="0" layoutInCell="1" allowOverlap="1" wp14:anchorId="297E9B8A" wp14:editId="7921BAA5">
                <wp:simplePos x="0" y="0"/>
                <wp:positionH relativeFrom="column">
                  <wp:posOffset>0</wp:posOffset>
                </wp:positionH>
                <wp:positionV relativeFrom="paragraph">
                  <wp:posOffset>0</wp:posOffset>
                </wp:positionV>
                <wp:extent cx="1828800" cy="182880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5B185E2" w14:textId="77777777" w:rsidR="00216359" w:rsidRDefault="00216359" w:rsidP="00216359">
                            <w:pPr>
                              <w:rPr>
                                <w:sz w:val="20"/>
                                <w:szCs w:val="20"/>
                                <w:u w:val="single"/>
                              </w:rPr>
                            </w:pPr>
                            <w:r>
                              <w:rPr>
                                <w:sz w:val="20"/>
                                <w:szCs w:val="20"/>
                                <w:u w:val="single"/>
                              </w:rPr>
                              <w:t>C</w:t>
                            </w:r>
                            <w:r w:rsidRPr="00976DB9">
                              <w:rPr>
                                <w:sz w:val="20"/>
                                <w:szCs w:val="20"/>
                                <w:u w:val="single"/>
                              </w:rPr>
                              <w:t>onclusion</w:t>
                            </w:r>
                          </w:p>
                          <w:p w14:paraId="366A2E08" w14:textId="77777777" w:rsidR="00216359" w:rsidRPr="00976DB9" w:rsidRDefault="00216359" w:rsidP="00C80A1C">
                            <w:pPr>
                              <w:rPr>
                                <w:sz w:val="20"/>
                                <w:szCs w:val="20"/>
                                <w:u w:val="single"/>
                              </w:rPr>
                            </w:pPr>
                          </w:p>
                          <w:p w14:paraId="2274B75C" w14:textId="77777777" w:rsidR="00216359" w:rsidRPr="00976DB9" w:rsidRDefault="00216359" w:rsidP="00C80A1C">
                            <w:pPr>
                              <w:rPr>
                                <w:sz w:val="20"/>
                                <w:szCs w:val="20"/>
                              </w:rPr>
                            </w:pPr>
                            <w:r w:rsidRPr="00976DB9">
                              <w:rPr>
                                <w:sz w:val="20"/>
                                <w:szCs w:val="20"/>
                              </w:rPr>
                              <w:t>For the sub use case BM-Case2, further study the following alternatives with potential down-selection:</w:t>
                            </w:r>
                          </w:p>
                          <w:p w14:paraId="72AAFEB7" w14:textId="77777777" w:rsidR="00216359" w:rsidRPr="00976DB9" w:rsidRDefault="00216359" w:rsidP="00C80A1C">
                            <w:pPr>
                              <w:pStyle w:val="ListParagraph"/>
                              <w:numPr>
                                <w:ilvl w:val="0"/>
                                <w:numId w:val="12"/>
                              </w:numPr>
                              <w:overflowPunct w:val="0"/>
                              <w:autoSpaceDE w:val="0"/>
                              <w:autoSpaceDN w:val="0"/>
                              <w:adjustRightInd w:val="0"/>
                              <w:spacing w:after="180"/>
                              <w:ind w:leftChars="0"/>
                              <w:contextualSpacing/>
                              <w:textAlignment w:val="baseline"/>
                              <w:rPr>
                                <w:szCs w:val="20"/>
                              </w:rPr>
                            </w:pPr>
                            <w:r w:rsidRPr="00976DB9">
                              <w:rPr>
                                <w:szCs w:val="20"/>
                              </w:rPr>
                              <w:t>Alt.1: Set A and Set B are different (e.g. Set A consists of narrow beams and Set B consists of wide beams)</w:t>
                            </w:r>
                          </w:p>
                          <w:p w14:paraId="24FA9876" w14:textId="77777777" w:rsidR="00216359" w:rsidRPr="00976DB9" w:rsidRDefault="00216359" w:rsidP="00C80A1C">
                            <w:pPr>
                              <w:pStyle w:val="ListParagraph"/>
                              <w:numPr>
                                <w:ilvl w:val="1"/>
                                <w:numId w:val="12"/>
                              </w:numPr>
                              <w:overflowPunct w:val="0"/>
                              <w:autoSpaceDE w:val="0"/>
                              <w:autoSpaceDN w:val="0"/>
                              <w:adjustRightInd w:val="0"/>
                              <w:spacing w:after="180"/>
                              <w:ind w:leftChars="0"/>
                              <w:contextualSpacing/>
                              <w:textAlignment w:val="baseline"/>
                              <w:rPr>
                                <w:szCs w:val="20"/>
                              </w:rPr>
                            </w:pPr>
                            <w:r w:rsidRPr="00976DB9">
                              <w:rPr>
                                <w:szCs w:val="20"/>
                              </w:rPr>
                              <w:t>FFS: QCL relation between beams in Set A and beams in Set B</w:t>
                            </w:r>
                          </w:p>
                          <w:p w14:paraId="3CB7A296" w14:textId="77777777" w:rsidR="00216359" w:rsidRPr="00976DB9" w:rsidRDefault="00216359" w:rsidP="00C80A1C">
                            <w:pPr>
                              <w:pStyle w:val="ListParagraph"/>
                              <w:numPr>
                                <w:ilvl w:val="0"/>
                                <w:numId w:val="12"/>
                              </w:numPr>
                              <w:overflowPunct w:val="0"/>
                              <w:autoSpaceDE w:val="0"/>
                              <w:autoSpaceDN w:val="0"/>
                              <w:adjustRightInd w:val="0"/>
                              <w:spacing w:after="180"/>
                              <w:ind w:leftChars="0"/>
                              <w:contextualSpacing/>
                              <w:textAlignment w:val="baseline"/>
                              <w:rPr>
                                <w:szCs w:val="20"/>
                              </w:rPr>
                            </w:pPr>
                            <w:r w:rsidRPr="00976DB9">
                              <w:rPr>
                                <w:szCs w:val="20"/>
                              </w:rPr>
                              <w:t>Alt.2: Set B is a subset of Set A (Set A and Set B are not the same)</w:t>
                            </w:r>
                          </w:p>
                          <w:p w14:paraId="6BE5256A" w14:textId="77777777" w:rsidR="00216359" w:rsidRPr="00976DB9" w:rsidRDefault="00216359" w:rsidP="00C80A1C">
                            <w:pPr>
                              <w:pStyle w:val="ListParagraph"/>
                              <w:numPr>
                                <w:ilvl w:val="1"/>
                                <w:numId w:val="12"/>
                              </w:numPr>
                              <w:overflowPunct w:val="0"/>
                              <w:autoSpaceDE w:val="0"/>
                              <w:autoSpaceDN w:val="0"/>
                              <w:adjustRightInd w:val="0"/>
                              <w:spacing w:after="180"/>
                              <w:ind w:leftChars="0"/>
                              <w:contextualSpacing/>
                              <w:textAlignment w:val="baseline"/>
                              <w:rPr>
                                <w:szCs w:val="20"/>
                              </w:rPr>
                            </w:pPr>
                            <w:r w:rsidRPr="00976DB9">
                              <w:rPr>
                                <w:szCs w:val="20"/>
                              </w:rPr>
                              <w:t>FFS: how to determine Set B out of the beams in Set A (e.g., fixed pattern, random pattern, …)</w:t>
                            </w:r>
                          </w:p>
                          <w:p w14:paraId="50D933F1" w14:textId="77777777" w:rsidR="00216359" w:rsidRPr="00976DB9" w:rsidRDefault="00216359" w:rsidP="00C80A1C">
                            <w:pPr>
                              <w:pStyle w:val="ListParagraph"/>
                              <w:numPr>
                                <w:ilvl w:val="0"/>
                                <w:numId w:val="12"/>
                              </w:numPr>
                              <w:overflowPunct w:val="0"/>
                              <w:autoSpaceDE w:val="0"/>
                              <w:autoSpaceDN w:val="0"/>
                              <w:adjustRightInd w:val="0"/>
                              <w:spacing w:after="180"/>
                              <w:ind w:leftChars="0"/>
                              <w:contextualSpacing/>
                              <w:textAlignment w:val="baseline"/>
                              <w:rPr>
                                <w:szCs w:val="20"/>
                              </w:rPr>
                            </w:pPr>
                            <w:r w:rsidRPr="00976DB9">
                              <w:rPr>
                                <w:szCs w:val="20"/>
                              </w:rPr>
                              <w:t>Alt.3: Set A and Set B are the same</w:t>
                            </w:r>
                          </w:p>
                          <w:p w14:paraId="37AA75B3" w14:textId="77777777" w:rsidR="00216359" w:rsidRPr="00976DB9" w:rsidRDefault="00216359" w:rsidP="00C80A1C">
                            <w:pPr>
                              <w:pStyle w:val="ListParagraph"/>
                              <w:numPr>
                                <w:ilvl w:val="0"/>
                                <w:numId w:val="12"/>
                              </w:numPr>
                              <w:overflowPunct w:val="0"/>
                              <w:autoSpaceDE w:val="0"/>
                              <w:autoSpaceDN w:val="0"/>
                              <w:adjustRightInd w:val="0"/>
                              <w:spacing w:after="180"/>
                              <w:ind w:leftChars="0"/>
                              <w:contextualSpacing/>
                              <w:textAlignment w:val="baseline"/>
                              <w:rPr>
                                <w:szCs w:val="20"/>
                              </w:rPr>
                            </w:pPr>
                            <w:r w:rsidRPr="00976DB9">
                              <w:rPr>
                                <w:szCs w:val="20"/>
                              </w:rPr>
                              <w:t>Note1: Predicted beam(s) are selected from Set A and measured beams used as input are selected from Set B.</w:t>
                            </w:r>
                          </w:p>
                          <w:p w14:paraId="21722301" w14:textId="77777777" w:rsidR="00216359" w:rsidRPr="00976DB9" w:rsidRDefault="00216359" w:rsidP="00C80A1C">
                            <w:pPr>
                              <w:pStyle w:val="ListParagraph"/>
                              <w:numPr>
                                <w:ilvl w:val="0"/>
                                <w:numId w:val="12"/>
                              </w:numPr>
                              <w:overflowPunct w:val="0"/>
                              <w:autoSpaceDE w:val="0"/>
                              <w:autoSpaceDN w:val="0"/>
                              <w:adjustRightInd w:val="0"/>
                              <w:spacing w:after="180"/>
                              <w:ind w:leftChars="0"/>
                              <w:contextualSpacing/>
                              <w:textAlignment w:val="baseline"/>
                              <w:rPr>
                                <w:szCs w:val="20"/>
                              </w:rPr>
                            </w:pPr>
                            <w:r w:rsidRPr="00976DB9">
                              <w:rPr>
                                <w:szCs w:val="20"/>
                              </w:rPr>
                              <w:t>Note2: It is up to companies to provide other alternative(s)</w:t>
                            </w:r>
                          </w:p>
                          <w:p w14:paraId="32B5A213" w14:textId="77777777" w:rsidR="00216359" w:rsidRPr="00976DB9" w:rsidRDefault="00216359" w:rsidP="00C80A1C">
                            <w:pPr>
                              <w:pStyle w:val="ListParagraph"/>
                              <w:numPr>
                                <w:ilvl w:val="0"/>
                                <w:numId w:val="12"/>
                              </w:numPr>
                              <w:overflowPunct w:val="0"/>
                              <w:autoSpaceDE w:val="0"/>
                              <w:autoSpaceDN w:val="0"/>
                              <w:adjustRightInd w:val="0"/>
                              <w:spacing w:after="180"/>
                              <w:ind w:leftChars="0"/>
                              <w:contextualSpacing/>
                              <w:textAlignment w:val="baseline"/>
                              <w:rPr>
                                <w:szCs w:val="20"/>
                              </w:rPr>
                            </w:pPr>
                            <w:r w:rsidRPr="00976DB9">
                              <w:rPr>
                                <w:szCs w:val="20"/>
                              </w:rPr>
                              <w:t>Note3: The narrow and wide beam terminology is for SI discussion only and have no specification impact</w:t>
                            </w:r>
                          </w:p>
                          <w:p w14:paraId="7D177C07" w14:textId="77777777" w:rsidR="00216359" w:rsidRPr="00976DB9" w:rsidRDefault="00216359" w:rsidP="00C80A1C">
                            <w:pPr>
                              <w:rPr>
                                <w:sz w:val="20"/>
                                <w:szCs w:val="20"/>
                                <w:u w:val="single"/>
                              </w:rPr>
                            </w:pPr>
                            <w:r w:rsidRPr="00976DB9">
                              <w:rPr>
                                <w:sz w:val="20"/>
                                <w:szCs w:val="20"/>
                                <w:u w:val="single"/>
                              </w:rPr>
                              <w:t>Conclusion</w:t>
                            </w:r>
                          </w:p>
                          <w:p w14:paraId="08FE238A" w14:textId="77777777" w:rsidR="00216359" w:rsidRPr="00976DB9" w:rsidRDefault="00216359" w:rsidP="00C80A1C">
                            <w:pPr>
                              <w:rPr>
                                <w:sz w:val="20"/>
                                <w:szCs w:val="20"/>
                              </w:rPr>
                            </w:pPr>
                            <w:r w:rsidRPr="00976DB9">
                              <w:rPr>
                                <w:sz w:val="20"/>
                                <w:szCs w:val="20"/>
                              </w:rPr>
                              <w:t>Regarding the sub use case BM-Case2, further study the following alternatives of measurement results for AI/ML input (for each past measurement instance):</w:t>
                            </w:r>
                          </w:p>
                          <w:p w14:paraId="18A61683" w14:textId="77777777" w:rsidR="00216359" w:rsidRPr="00976DB9" w:rsidRDefault="00216359" w:rsidP="00C80A1C">
                            <w:pPr>
                              <w:pStyle w:val="ListParagraph"/>
                              <w:numPr>
                                <w:ilvl w:val="0"/>
                                <w:numId w:val="13"/>
                              </w:numPr>
                              <w:overflowPunct w:val="0"/>
                              <w:autoSpaceDE w:val="0"/>
                              <w:autoSpaceDN w:val="0"/>
                              <w:adjustRightInd w:val="0"/>
                              <w:spacing w:after="180"/>
                              <w:ind w:leftChars="0"/>
                              <w:contextualSpacing/>
                              <w:textAlignment w:val="baseline"/>
                              <w:rPr>
                                <w:szCs w:val="20"/>
                              </w:rPr>
                            </w:pPr>
                            <w:r w:rsidRPr="00976DB9">
                              <w:rPr>
                                <w:szCs w:val="20"/>
                              </w:rPr>
                              <w:t>Alt.1: Only L1-RSRP measurement based on Set B</w:t>
                            </w:r>
                          </w:p>
                          <w:p w14:paraId="36BA6DF7" w14:textId="77777777" w:rsidR="00216359" w:rsidRPr="00976DB9" w:rsidRDefault="00216359" w:rsidP="00C80A1C">
                            <w:pPr>
                              <w:pStyle w:val="ListParagraph"/>
                              <w:numPr>
                                <w:ilvl w:val="0"/>
                                <w:numId w:val="13"/>
                              </w:numPr>
                              <w:overflowPunct w:val="0"/>
                              <w:autoSpaceDE w:val="0"/>
                              <w:autoSpaceDN w:val="0"/>
                              <w:adjustRightInd w:val="0"/>
                              <w:spacing w:after="180"/>
                              <w:ind w:leftChars="0"/>
                              <w:contextualSpacing/>
                              <w:textAlignment w:val="baseline"/>
                              <w:rPr>
                                <w:szCs w:val="20"/>
                              </w:rPr>
                            </w:pPr>
                            <w:r w:rsidRPr="00976DB9">
                              <w:rPr>
                                <w:szCs w:val="20"/>
                              </w:rPr>
                              <w:t>Alt 2: L1-RSRP measurement based on Set B and assistance information</w:t>
                            </w:r>
                          </w:p>
                          <w:p w14:paraId="2919766C" w14:textId="77777777" w:rsidR="00216359" w:rsidRPr="00976DB9" w:rsidRDefault="00216359" w:rsidP="00C80A1C">
                            <w:pPr>
                              <w:pStyle w:val="ListParagraph"/>
                              <w:numPr>
                                <w:ilvl w:val="1"/>
                                <w:numId w:val="13"/>
                              </w:numPr>
                              <w:overflowPunct w:val="0"/>
                              <w:autoSpaceDE w:val="0"/>
                              <w:autoSpaceDN w:val="0"/>
                              <w:adjustRightInd w:val="0"/>
                              <w:spacing w:after="180"/>
                              <w:ind w:leftChars="0"/>
                              <w:contextualSpacing/>
                              <w:textAlignment w:val="baseline"/>
                              <w:rPr>
                                <w:rFonts w:ascii="SimSun" w:hAnsi="SimSun" w:cs="SimSun"/>
                                <w:color w:val="000000"/>
                                <w:szCs w:val="20"/>
                                <w:lang w:val="en-US" w:eastAsia="zh-CN"/>
                              </w:rPr>
                            </w:pPr>
                            <w:r w:rsidRPr="00976DB9">
                              <w:rPr>
                                <w:szCs w:val="20"/>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 increase ratio of L1-RSRP for best N beams, UE orientation information</w:t>
                            </w:r>
                          </w:p>
                          <w:p w14:paraId="50E0D0F8" w14:textId="77777777" w:rsidR="00216359" w:rsidRPr="00976DB9" w:rsidRDefault="00216359" w:rsidP="00C80A1C">
                            <w:pPr>
                              <w:pStyle w:val="ListParagraph"/>
                              <w:numPr>
                                <w:ilvl w:val="2"/>
                                <w:numId w:val="13"/>
                              </w:numPr>
                              <w:overflowPunct w:val="0"/>
                              <w:autoSpaceDE w:val="0"/>
                              <w:autoSpaceDN w:val="0"/>
                              <w:adjustRightInd w:val="0"/>
                              <w:spacing w:after="180"/>
                              <w:ind w:leftChars="0"/>
                              <w:contextualSpacing/>
                              <w:textAlignment w:val="baseline"/>
                              <w:rPr>
                                <w:szCs w:val="20"/>
                              </w:rPr>
                            </w:pPr>
                            <w:r w:rsidRPr="00976DB9">
                              <w:rPr>
                                <w:szCs w:val="20"/>
                              </w:rPr>
                              <w:t>Note: The provision of assistance information may be infeasible due to the concern of disclosing proprietary information to the other side.</w:t>
                            </w:r>
                          </w:p>
                          <w:p w14:paraId="5BBD9BB9" w14:textId="77777777" w:rsidR="00216359" w:rsidRPr="00976DB9" w:rsidRDefault="00216359" w:rsidP="00C80A1C">
                            <w:pPr>
                              <w:pStyle w:val="ListParagraph"/>
                              <w:numPr>
                                <w:ilvl w:val="0"/>
                                <w:numId w:val="13"/>
                              </w:numPr>
                              <w:overflowPunct w:val="0"/>
                              <w:autoSpaceDE w:val="0"/>
                              <w:autoSpaceDN w:val="0"/>
                              <w:adjustRightInd w:val="0"/>
                              <w:spacing w:after="180"/>
                              <w:ind w:leftChars="0"/>
                              <w:contextualSpacing/>
                              <w:textAlignment w:val="baseline"/>
                              <w:rPr>
                                <w:szCs w:val="20"/>
                              </w:rPr>
                            </w:pPr>
                            <w:r w:rsidRPr="00976DB9">
                              <w:rPr>
                                <w:szCs w:val="20"/>
                              </w:rPr>
                              <w:t>Alt.3: L1-RSRP measurement based on Set B and the corresponding DL Tx and/or Rx beam ID</w:t>
                            </w:r>
                          </w:p>
                          <w:p w14:paraId="140BFC0D" w14:textId="77777777" w:rsidR="00216359" w:rsidRPr="00976DB9" w:rsidRDefault="00216359" w:rsidP="00C80A1C">
                            <w:pPr>
                              <w:pStyle w:val="ListParagraph"/>
                              <w:numPr>
                                <w:ilvl w:val="0"/>
                                <w:numId w:val="13"/>
                              </w:numPr>
                              <w:overflowPunct w:val="0"/>
                              <w:autoSpaceDE w:val="0"/>
                              <w:autoSpaceDN w:val="0"/>
                              <w:adjustRightInd w:val="0"/>
                              <w:spacing w:after="180"/>
                              <w:ind w:leftChars="0"/>
                              <w:contextualSpacing/>
                              <w:textAlignment w:val="baseline"/>
                              <w:rPr>
                                <w:szCs w:val="20"/>
                              </w:rPr>
                            </w:pPr>
                            <w:r w:rsidRPr="00976DB9">
                              <w:rPr>
                                <w:szCs w:val="20"/>
                              </w:rPr>
                              <w:t>Note1: It is up to companies to provide other alternative(s) including the combination of some alternatives</w:t>
                            </w:r>
                          </w:p>
                          <w:p w14:paraId="2AD12B28" w14:textId="77777777" w:rsidR="00216359" w:rsidRPr="0068107E" w:rsidRDefault="00216359" w:rsidP="0068107E">
                            <w:pPr>
                              <w:pStyle w:val="ListParagraph"/>
                              <w:numPr>
                                <w:ilvl w:val="0"/>
                                <w:numId w:val="13"/>
                              </w:numPr>
                              <w:overflowPunct w:val="0"/>
                              <w:autoSpaceDE w:val="0"/>
                              <w:autoSpaceDN w:val="0"/>
                              <w:adjustRightInd w:val="0"/>
                              <w:spacing w:after="180"/>
                              <w:ind w:left="1320"/>
                              <w:contextualSpacing/>
                              <w:textAlignment w:val="baseline"/>
                              <w:rPr>
                                <w:szCs w:val="20"/>
                              </w:rPr>
                            </w:pPr>
                            <w:r w:rsidRPr="00976DB9">
                              <w:rPr>
                                <w:szCs w:val="20"/>
                              </w:rPr>
                              <w:t>Note2: All the inputs are “nominal” and only for discussion purpose.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97E9B8A" id="Text Box 5" o:spid="_x0000_s1028" type="#_x0000_t202" style="position:absolute;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bBbdKw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FXS&#13;&#10;ydDwFqoj4uCgHxFv+Vph+kfmwwtzOBPYH855eMZDasCa4CRRUoP79bf76I9UoZWSFmespAaXgBL9&#13;&#10;3SCFd+PpNI5kUqY3XyaouGvL9tpi9s0KsM0x7pPlSYz+QQ+idNC84TIs45toYobjyyUNg7gK/dzj&#13;&#10;MnGxXCYnHELLwqPZWB5TD6C+dm/M2RNZAXl+gmEWWfGOs943Rnq73AdkLhEaUe4xPYGPA5y4OS1b&#13;&#10;3JBrPXldfgmL3wA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ChsFt0rAgAAWgQAAA4AAAAAAAAAAAAAAAAALgIAAGRycy9lMm9E&#13;&#10;b2MueG1sUEsBAi0AFAAGAAgAAAAhAAUyY4naAAAACgEAAA8AAAAAAAAAAAAAAAAAhQQAAGRycy9k&#13;&#10;b3ducmV2LnhtbFBLBQYAAAAABAAEAPMAAACMBQAAAAA=&#13;&#10;" filled="f" strokeweight=".5pt">
                <v:textbox style="mso-fit-shape-to-text:t">
                  <w:txbxContent>
                    <w:p w14:paraId="75B185E2" w14:textId="77777777" w:rsidR="00216359" w:rsidRDefault="00216359" w:rsidP="00216359">
                      <w:pPr>
                        <w:rPr>
                          <w:sz w:val="20"/>
                          <w:szCs w:val="20"/>
                          <w:u w:val="single"/>
                        </w:rPr>
                      </w:pPr>
                      <w:r>
                        <w:rPr>
                          <w:sz w:val="20"/>
                          <w:szCs w:val="20"/>
                          <w:u w:val="single"/>
                        </w:rPr>
                        <w:t>C</w:t>
                      </w:r>
                      <w:r w:rsidRPr="00976DB9">
                        <w:rPr>
                          <w:sz w:val="20"/>
                          <w:szCs w:val="20"/>
                          <w:u w:val="single"/>
                        </w:rPr>
                        <w:t>onclusion</w:t>
                      </w:r>
                    </w:p>
                    <w:p w14:paraId="366A2E08" w14:textId="77777777" w:rsidR="00216359" w:rsidRPr="00976DB9" w:rsidRDefault="00216359" w:rsidP="00C80A1C">
                      <w:pPr>
                        <w:rPr>
                          <w:sz w:val="20"/>
                          <w:szCs w:val="20"/>
                          <w:u w:val="single"/>
                        </w:rPr>
                      </w:pPr>
                    </w:p>
                    <w:p w14:paraId="2274B75C" w14:textId="77777777" w:rsidR="00216359" w:rsidRPr="00976DB9" w:rsidRDefault="00216359" w:rsidP="00C80A1C">
                      <w:pPr>
                        <w:rPr>
                          <w:sz w:val="20"/>
                          <w:szCs w:val="20"/>
                        </w:rPr>
                      </w:pPr>
                      <w:r w:rsidRPr="00976DB9">
                        <w:rPr>
                          <w:sz w:val="20"/>
                          <w:szCs w:val="20"/>
                        </w:rPr>
                        <w:t>For the sub use case BM-Case2, further study the following alternatives with potential down-selection:</w:t>
                      </w:r>
                    </w:p>
                    <w:p w14:paraId="72AAFEB7" w14:textId="77777777" w:rsidR="00216359" w:rsidRPr="00976DB9" w:rsidRDefault="00216359" w:rsidP="00C80A1C">
                      <w:pPr>
                        <w:pStyle w:val="ListParagraph"/>
                        <w:numPr>
                          <w:ilvl w:val="0"/>
                          <w:numId w:val="12"/>
                        </w:numPr>
                        <w:overflowPunct w:val="0"/>
                        <w:autoSpaceDE w:val="0"/>
                        <w:autoSpaceDN w:val="0"/>
                        <w:adjustRightInd w:val="0"/>
                        <w:spacing w:after="180"/>
                        <w:ind w:leftChars="0"/>
                        <w:contextualSpacing/>
                        <w:textAlignment w:val="baseline"/>
                        <w:rPr>
                          <w:szCs w:val="20"/>
                        </w:rPr>
                      </w:pPr>
                      <w:r w:rsidRPr="00976DB9">
                        <w:rPr>
                          <w:szCs w:val="20"/>
                        </w:rPr>
                        <w:t>Alt.1: Set A and Set B are different (e.g. Set A consists of narrow beams and Set B consists of wide beams)</w:t>
                      </w:r>
                    </w:p>
                    <w:p w14:paraId="24FA9876" w14:textId="77777777" w:rsidR="00216359" w:rsidRPr="00976DB9" w:rsidRDefault="00216359" w:rsidP="00C80A1C">
                      <w:pPr>
                        <w:pStyle w:val="ListParagraph"/>
                        <w:numPr>
                          <w:ilvl w:val="1"/>
                          <w:numId w:val="12"/>
                        </w:numPr>
                        <w:overflowPunct w:val="0"/>
                        <w:autoSpaceDE w:val="0"/>
                        <w:autoSpaceDN w:val="0"/>
                        <w:adjustRightInd w:val="0"/>
                        <w:spacing w:after="180"/>
                        <w:ind w:leftChars="0"/>
                        <w:contextualSpacing/>
                        <w:textAlignment w:val="baseline"/>
                        <w:rPr>
                          <w:szCs w:val="20"/>
                        </w:rPr>
                      </w:pPr>
                      <w:r w:rsidRPr="00976DB9">
                        <w:rPr>
                          <w:szCs w:val="20"/>
                        </w:rPr>
                        <w:t>FFS: QCL relation between beams in Set A and beams in Set B</w:t>
                      </w:r>
                    </w:p>
                    <w:p w14:paraId="3CB7A296" w14:textId="77777777" w:rsidR="00216359" w:rsidRPr="00976DB9" w:rsidRDefault="00216359" w:rsidP="00C80A1C">
                      <w:pPr>
                        <w:pStyle w:val="ListParagraph"/>
                        <w:numPr>
                          <w:ilvl w:val="0"/>
                          <w:numId w:val="12"/>
                        </w:numPr>
                        <w:overflowPunct w:val="0"/>
                        <w:autoSpaceDE w:val="0"/>
                        <w:autoSpaceDN w:val="0"/>
                        <w:adjustRightInd w:val="0"/>
                        <w:spacing w:after="180"/>
                        <w:ind w:leftChars="0"/>
                        <w:contextualSpacing/>
                        <w:textAlignment w:val="baseline"/>
                        <w:rPr>
                          <w:szCs w:val="20"/>
                        </w:rPr>
                      </w:pPr>
                      <w:r w:rsidRPr="00976DB9">
                        <w:rPr>
                          <w:szCs w:val="20"/>
                        </w:rPr>
                        <w:t>Alt.2: Set B is a subset of Set A (Set A and Set B are not the same)</w:t>
                      </w:r>
                    </w:p>
                    <w:p w14:paraId="6BE5256A" w14:textId="77777777" w:rsidR="00216359" w:rsidRPr="00976DB9" w:rsidRDefault="00216359" w:rsidP="00C80A1C">
                      <w:pPr>
                        <w:pStyle w:val="ListParagraph"/>
                        <w:numPr>
                          <w:ilvl w:val="1"/>
                          <w:numId w:val="12"/>
                        </w:numPr>
                        <w:overflowPunct w:val="0"/>
                        <w:autoSpaceDE w:val="0"/>
                        <w:autoSpaceDN w:val="0"/>
                        <w:adjustRightInd w:val="0"/>
                        <w:spacing w:after="180"/>
                        <w:ind w:leftChars="0"/>
                        <w:contextualSpacing/>
                        <w:textAlignment w:val="baseline"/>
                        <w:rPr>
                          <w:szCs w:val="20"/>
                        </w:rPr>
                      </w:pPr>
                      <w:r w:rsidRPr="00976DB9">
                        <w:rPr>
                          <w:szCs w:val="20"/>
                        </w:rPr>
                        <w:t>FFS: how to determine Set B out of the beams in Set A (e.g., fixed pattern, random pattern, …)</w:t>
                      </w:r>
                    </w:p>
                    <w:p w14:paraId="50D933F1" w14:textId="77777777" w:rsidR="00216359" w:rsidRPr="00976DB9" w:rsidRDefault="00216359" w:rsidP="00C80A1C">
                      <w:pPr>
                        <w:pStyle w:val="ListParagraph"/>
                        <w:numPr>
                          <w:ilvl w:val="0"/>
                          <w:numId w:val="12"/>
                        </w:numPr>
                        <w:overflowPunct w:val="0"/>
                        <w:autoSpaceDE w:val="0"/>
                        <w:autoSpaceDN w:val="0"/>
                        <w:adjustRightInd w:val="0"/>
                        <w:spacing w:after="180"/>
                        <w:ind w:leftChars="0"/>
                        <w:contextualSpacing/>
                        <w:textAlignment w:val="baseline"/>
                        <w:rPr>
                          <w:szCs w:val="20"/>
                        </w:rPr>
                      </w:pPr>
                      <w:r w:rsidRPr="00976DB9">
                        <w:rPr>
                          <w:szCs w:val="20"/>
                        </w:rPr>
                        <w:t>Alt.3: Set A and Set B are the same</w:t>
                      </w:r>
                    </w:p>
                    <w:p w14:paraId="37AA75B3" w14:textId="77777777" w:rsidR="00216359" w:rsidRPr="00976DB9" w:rsidRDefault="00216359" w:rsidP="00C80A1C">
                      <w:pPr>
                        <w:pStyle w:val="ListParagraph"/>
                        <w:numPr>
                          <w:ilvl w:val="0"/>
                          <w:numId w:val="12"/>
                        </w:numPr>
                        <w:overflowPunct w:val="0"/>
                        <w:autoSpaceDE w:val="0"/>
                        <w:autoSpaceDN w:val="0"/>
                        <w:adjustRightInd w:val="0"/>
                        <w:spacing w:after="180"/>
                        <w:ind w:leftChars="0"/>
                        <w:contextualSpacing/>
                        <w:textAlignment w:val="baseline"/>
                        <w:rPr>
                          <w:szCs w:val="20"/>
                        </w:rPr>
                      </w:pPr>
                      <w:r w:rsidRPr="00976DB9">
                        <w:rPr>
                          <w:szCs w:val="20"/>
                        </w:rPr>
                        <w:t>Note1: Predicted beam(s) are selected from Set A and measured beams used as input are selected from Set B.</w:t>
                      </w:r>
                    </w:p>
                    <w:p w14:paraId="21722301" w14:textId="77777777" w:rsidR="00216359" w:rsidRPr="00976DB9" w:rsidRDefault="00216359" w:rsidP="00C80A1C">
                      <w:pPr>
                        <w:pStyle w:val="ListParagraph"/>
                        <w:numPr>
                          <w:ilvl w:val="0"/>
                          <w:numId w:val="12"/>
                        </w:numPr>
                        <w:overflowPunct w:val="0"/>
                        <w:autoSpaceDE w:val="0"/>
                        <w:autoSpaceDN w:val="0"/>
                        <w:adjustRightInd w:val="0"/>
                        <w:spacing w:after="180"/>
                        <w:ind w:leftChars="0"/>
                        <w:contextualSpacing/>
                        <w:textAlignment w:val="baseline"/>
                        <w:rPr>
                          <w:szCs w:val="20"/>
                        </w:rPr>
                      </w:pPr>
                      <w:r w:rsidRPr="00976DB9">
                        <w:rPr>
                          <w:szCs w:val="20"/>
                        </w:rPr>
                        <w:t>Note2: It is up to companies to provide other alternative(s)</w:t>
                      </w:r>
                    </w:p>
                    <w:p w14:paraId="32B5A213" w14:textId="77777777" w:rsidR="00216359" w:rsidRPr="00976DB9" w:rsidRDefault="00216359" w:rsidP="00C80A1C">
                      <w:pPr>
                        <w:pStyle w:val="ListParagraph"/>
                        <w:numPr>
                          <w:ilvl w:val="0"/>
                          <w:numId w:val="12"/>
                        </w:numPr>
                        <w:overflowPunct w:val="0"/>
                        <w:autoSpaceDE w:val="0"/>
                        <w:autoSpaceDN w:val="0"/>
                        <w:adjustRightInd w:val="0"/>
                        <w:spacing w:after="180"/>
                        <w:ind w:leftChars="0"/>
                        <w:contextualSpacing/>
                        <w:textAlignment w:val="baseline"/>
                        <w:rPr>
                          <w:szCs w:val="20"/>
                        </w:rPr>
                      </w:pPr>
                      <w:r w:rsidRPr="00976DB9">
                        <w:rPr>
                          <w:szCs w:val="20"/>
                        </w:rPr>
                        <w:t>Note3: The narrow and wide beam terminology is for SI discussion only and have no specification impact</w:t>
                      </w:r>
                    </w:p>
                    <w:p w14:paraId="7D177C07" w14:textId="77777777" w:rsidR="00216359" w:rsidRPr="00976DB9" w:rsidRDefault="00216359" w:rsidP="00C80A1C">
                      <w:pPr>
                        <w:rPr>
                          <w:sz w:val="20"/>
                          <w:szCs w:val="20"/>
                          <w:u w:val="single"/>
                        </w:rPr>
                      </w:pPr>
                      <w:r w:rsidRPr="00976DB9">
                        <w:rPr>
                          <w:sz w:val="20"/>
                          <w:szCs w:val="20"/>
                          <w:u w:val="single"/>
                        </w:rPr>
                        <w:t>Conclusion</w:t>
                      </w:r>
                    </w:p>
                    <w:p w14:paraId="08FE238A" w14:textId="77777777" w:rsidR="00216359" w:rsidRPr="00976DB9" w:rsidRDefault="00216359" w:rsidP="00C80A1C">
                      <w:pPr>
                        <w:rPr>
                          <w:sz w:val="20"/>
                          <w:szCs w:val="20"/>
                        </w:rPr>
                      </w:pPr>
                      <w:r w:rsidRPr="00976DB9">
                        <w:rPr>
                          <w:sz w:val="20"/>
                          <w:szCs w:val="20"/>
                        </w:rPr>
                        <w:t>Regarding the sub use case BM-Case2, further study the following alternatives of measurement results for AI/ML input (for each past measurement instance):</w:t>
                      </w:r>
                    </w:p>
                    <w:p w14:paraId="18A61683" w14:textId="77777777" w:rsidR="00216359" w:rsidRPr="00976DB9" w:rsidRDefault="00216359" w:rsidP="00C80A1C">
                      <w:pPr>
                        <w:pStyle w:val="ListParagraph"/>
                        <w:numPr>
                          <w:ilvl w:val="0"/>
                          <w:numId w:val="13"/>
                        </w:numPr>
                        <w:overflowPunct w:val="0"/>
                        <w:autoSpaceDE w:val="0"/>
                        <w:autoSpaceDN w:val="0"/>
                        <w:adjustRightInd w:val="0"/>
                        <w:spacing w:after="180"/>
                        <w:ind w:leftChars="0"/>
                        <w:contextualSpacing/>
                        <w:textAlignment w:val="baseline"/>
                        <w:rPr>
                          <w:szCs w:val="20"/>
                        </w:rPr>
                      </w:pPr>
                      <w:r w:rsidRPr="00976DB9">
                        <w:rPr>
                          <w:szCs w:val="20"/>
                        </w:rPr>
                        <w:t>Alt.1: Only L1-RSRP measurement based on Set B</w:t>
                      </w:r>
                    </w:p>
                    <w:p w14:paraId="36BA6DF7" w14:textId="77777777" w:rsidR="00216359" w:rsidRPr="00976DB9" w:rsidRDefault="00216359" w:rsidP="00C80A1C">
                      <w:pPr>
                        <w:pStyle w:val="ListParagraph"/>
                        <w:numPr>
                          <w:ilvl w:val="0"/>
                          <w:numId w:val="13"/>
                        </w:numPr>
                        <w:overflowPunct w:val="0"/>
                        <w:autoSpaceDE w:val="0"/>
                        <w:autoSpaceDN w:val="0"/>
                        <w:adjustRightInd w:val="0"/>
                        <w:spacing w:after="180"/>
                        <w:ind w:leftChars="0"/>
                        <w:contextualSpacing/>
                        <w:textAlignment w:val="baseline"/>
                        <w:rPr>
                          <w:szCs w:val="20"/>
                        </w:rPr>
                      </w:pPr>
                      <w:r w:rsidRPr="00976DB9">
                        <w:rPr>
                          <w:szCs w:val="20"/>
                        </w:rPr>
                        <w:t>Alt 2: L1-RSRP measurement based on Set B and assistance information</w:t>
                      </w:r>
                    </w:p>
                    <w:p w14:paraId="2919766C" w14:textId="77777777" w:rsidR="00216359" w:rsidRPr="00976DB9" w:rsidRDefault="00216359" w:rsidP="00C80A1C">
                      <w:pPr>
                        <w:pStyle w:val="ListParagraph"/>
                        <w:numPr>
                          <w:ilvl w:val="1"/>
                          <w:numId w:val="13"/>
                        </w:numPr>
                        <w:overflowPunct w:val="0"/>
                        <w:autoSpaceDE w:val="0"/>
                        <w:autoSpaceDN w:val="0"/>
                        <w:adjustRightInd w:val="0"/>
                        <w:spacing w:after="180"/>
                        <w:ind w:leftChars="0"/>
                        <w:contextualSpacing/>
                        <w:textAlignment w:val="baseline"/>
                        <w:rPr>
                          <w:rFonts w:ascii="SimSun" w:hAnsi="SimSun" w:cs="SimSun"/>
                          <w:color w:val="000000"/>
                          <w:szCs w:val="20"/>
                          <w:lang w:val="en-US" w:eastAsia="zh-CN"/>
                        </w:rPr>
                      </w:pPr>
                      <w:r w:rsidRPr="00976DB9">
                        <w:rPr>
                          <w:szCs w:val="20"/>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 increase ratio of L1-RSRP for best N beams, UE orientation information</w:t>
                      </w:r>
                    </w:p>
                    <w:p w14:paraId="50E0D0F8" w14:textId="77777777" w:rsidR="00216359" w:rsidRPr="00976DB9" w:rsidRDefault="00216359" w:rsidP="00C80A1C">
                      <w:pPr>
                        <w:pStyle w:val="ListParagraph"/>
                        <w:numPr>
                          <w:ilvl w:val="2"/>
                          <w:numId w:val="13"/>
                        </w:numPr>
                        <w:overflowPunct w:val="0"/>
                        <w:autoSpaceDE w:val="0"/>
                        <w:autoSpaceDN w:val="0"/>
                        <w:adjustRightInd w:val="0"/>
                        <w:spacing w:after="180"/>
                        <w:ind w:leftChars="0"/>
                        <w:contextualSpacing/>
                        <w:textAlignment w:val="baseline"/>
                        <w:rPr>
                          <w:szCs w:val="20"/>
                        </w:rPr>
                      </w:pPr>
                      <w:r w:rsidRPr="00976DB9">
                        <w:rPr>
                          <w:szCs w:val="20"/>
                        </w:rPr>
                        <w:t>Note: The provision of assistance information may be infeasible due to the concern of disclosing proprietary information to the other side.</w:t>
                      </w:r>
                    </w:p>
                    <w:p w14:paraId="5BBD9BB9" w14:textId="77777777" w:rsidR="00216359" w:rsidRPr="00976DB9" w:rsidRDefault="00216359" w:rsidP="00C80A1C">
                      <w:pPr>
                        <w:pStyle w:val="ListParagraph"/>
                        <w:numPr>
                          <w:ilvl w:val="0"/>
                          <w:numId w:val="13"/>
                        </w:numPr>
                        <w:overflowPunct w:val="0"/>
                        <w:autoSpaceDE w:val="0"/>
                        <w:autoSpaceDN w:val="0"/>
                        <w:adjustRightInd w:val="0"/>
                        <w:spacing w:after="180"/>
                        <w:ind w:leftChars="0"/>
                        <w:contextualSpacing/>
                        <w:textAlignment w:val="baseline"/>
                        <w:rPr>
                          <w:szCs w:val="20"/>
                        </w:rPr>
                      </w:pPr>
                      <w:r w:rsidRPr="00976DB9">
                        <w:rPr>
                          <w:szCs w:val="20"/>
                        </w:rPr>
                        <w:t>Alt.3: L1-RSRP measurement based on Set B and the corresponding DL Tx and/or Rx beam ID</w:t>
                      </w:r>
                    </w:p>
                    <w:p w14:paraId="140BFC0D" w14:textId="77777777" w:rsidR="00216359" w:rsidRPr="00976DB9" w:rsidRDefault="00216359" w:rsidP="00C80A1C">
                      <w:pPr>
                        <w:pStyle w:val="ListParagraph"/>
                        <w:numPr>
                          <w:ilvl w:val="0"/>
                          <w:numId w:val="13"/>
                        </w:numPr>
                        <w:overflowPunct w:val="0"/>
                        <w:autoSpaceDE w:val="0"/>
                        <w:autoSpaceDN w:val="0"/>
                        <w:adjustRightInd w:val="0"/>
                        <w:spacing w:after="180"/>
                        <w:ind w:leftChars="0"/>
                        <w:contextualSpacing/>
                        <w:textAlignment w:val="baseline"/>
                        <w:rPr>
                          <w:szCs w:val="20"/>
                        </w:rPr>
                      </w:pPr>
                      <w:r w:rsidRPr="00976DB9">
                        <w:rPr>
                          <w:szCs w:val="20"/>
                        </w:rPr>
                        <w:t>Note1: It is up to companies to provide other alternative(s) including the combination of some alternatives</w:t>
                      </w:r>
                    </w:p>
                    <w:p w14:paraId="2AD12B28" w14:textId="77777777" w:rsidR="00216359" w:rsidRPr="0068107E" w:rsidRDefault="00216359" w:rsidP="0068107E">
                      <w:pPr>
                        <w:pStyle w:val="ListParagraph"/>
                        <w:numPr>
                          <w:ilvl w:val="0"/>
                          <w:numId w:val="13"/>
                        </w:numPr>
                        <w:overflowPunct w:val="0"/>
                        <w:autoSpaceDE w:val="0"/>
                        <w:autoSpaceDN w:val="0"/>
                        <w:adjustRightInd w:val="0"/>
                        <w:spacing w:after="180"/>
                        <w:ind w:left="1320"/>
                        <w:contextualSpacing/>
                        <w:textAlignment w:val="baseline"/>
                        <w:rPr>
                          <w:szCs w:val="20"/>
                        </w:rPr>
                      </w:pPr>
                      <w:r w:rsidRPr="00976DB9">
                        <w:rPr>
                          <w:szCs w:val="20"/>
                        </w:rPr>
                        <w:t>Note2: All the inputs are “nominal” and only for discussion purpose.</w:t>
                      </w:r>
                    </w:p>
                  </w:txbxContent>
                </v:textbox>
                <w10:wrap type="square"/>
              </v:shape>
            </w:pict>
          </mc:Fallback>
        </mc:AlternateContent>
      </w:r>
    </w:p>
    <w:p w14:paraId="22F55762" w14:textId="262AE3A4" w:rsidR="00EA0F7F" w:rsidRDefault="00EA0F7F" w:rsidP="00EA0F7F">
      <w:pPr>
        <w:tabs>
          <w:tab w:val="left" w:pos="1710"/>
        </w:tabs>
        <w:rPr>
          <w:sz w:val="20"/>
          <w:szCs w:val="20"/>
        </w:rPr>
      </w:pPr>
      <w:r>
        <w:rPr>
          <w:sz w:val="20"/>
          <w:szCs w:val="20"/>
        </w:rPr>
        <w:t>At RAN1 #110, the following were reached:</w:t>
      </w:r>
    </w:p>
    <w:p w14:paraId="566BCAA4" w14:textId="0049DB09" w:rsidR="00DF6198" w:rsidRDefault="00DF6198" w:rsidP="00EA0F7F">
      <w:pPr>
        <w:tabs>
          <w:tab w:val="left" w:pos="1710"/>
        </w:tabs>
        <w:rPr>
          <w:sz w:val="20"/>
          <w:szCs w:val="20"/>
        </w:rPr>
      </w:pPr>
    </w:p>
    <w:p w14:paraId="2A6183F1" w14:textId="77777777" w:rsidR="00DF6198" w:rsidRPr="00DF6198" w:rsidRDefault="00DF6198" w:rsidP="00DF6198">
      <w:pPr>
        <w:tabs>
          <w:tab w:val="left" w:pos="1710"/>
        </w:tabs>
        <w:rPr>
          <w:bCs/>
          <w:iCs/>
          <w:sz w:val="20"/>
          <w:szCs w:val="20"/>
          <w:lang w:val="en-GB"/>
        </w:rPr>
      </w:pPr>
      <w:r w:rsidRPr="00DF6198">
        <w:rPr>
          <w:bCs/>
          <w:iCs/>
          <w:sz w:val="20"/>
          <w:szCs w:val="20"/>
          <w:highlight w:val="green"/>
          <w:lang w:val="en-GB"/>
        </w:rPr>
        <w:t>Agreement</w:t>
      </w:r>
      <w:r w:rsidRPr="00DF6198">
        <w:rPr>
          <w:bCs/>
          <w:iCs/>
          <w:sz w:val="20"/>
          <w:szCs w:val="20"/>
          <w:lang w:val="en-GB"/>
        </w:rPr>
        <w:t xml:space="preserve"> </w:t>
      </w:r>
    </w:p>
    <w:p w14:paraId="7A0F7E80" w14:textId="77777777" w:rsidR="00DF6198" w:rsidRPr="00DF6198" w:rsidRDefault="00DF6198" w:rsidP="00DF6198">
      <w:pPr>
        <w:tabs>
          <w:tab w:val="left" w:pos="1710"/>
        </w:tabs>
        <w:rPr>
          <w:bCs/>
          <w:iCs/>
          <w:sz w:val="20"/>
          <w:szCs w:val="20"/>
          <w:lang w:val="en-GB"/>
        </w:rPr>
      </w:pPr>
      <w:r w:rsidRPr="00DF6198">
        <w:rPr>
          <w:bCs/>
          <w:iCs/>
          <w:sz w:val="20"/>
          <w:szCs w:val="20"/>
          <w:lang w:val="en-GB"/>
        </w:rPr>
        <w:t>At least for the sub use case BM-Case1 and BM-Case2, support both Alt.1 and Alt.2 for the study of AI/ML model training:</w:t>
      </w:r>
    </w:p>
    <w:p w14:paraId="3F74FF6B" w14:textId="77777777" w:rsidR="00DF6198" w:rsidRPr="00DF6198" w:rsidRDefault="00DF6198" w:rsidP="00DF6198">
      <w:pPr>
        <w:numPr>
          <w:ilvl w:val="0"/>
          <w:numId w:val="30"/>
        </w:numPr>
        <w:tabs>
          <w:tab w:val="left" w:pos="1710"/>
        </w:tabs>
        <w:rPr>
          <w:bCs/>
          <w:iCs/>
          <w:sz w:val="20"/>
          <w:szCs w:val="20"/>
          <w:lang w:val="en-GB"/>
        </w:rPr>
      </w:pPr>
      <w:r w:rsidRPr="00DF6198">
        <w:rPr>
          <w:bCs/>
          <w:iCs/>
          <w:sz w:val="20"/>
          <w:szCs w:val="20"/>
          <w:lang w:val="en-GB"/>
        </w:rPr>
        <w:t xml:space="preserve">Alt.1: AI/ML model </w:t>
      </w:r>
      <w:r w:rsidRPr="00DF6198">
        <w:rPr>
          <w:rFonts w:hint="eastAsia"/>
          <w:bCs/>
          <w:iCs/>
          <w:sz w:val="20"/>
          <w:szCs w:val="20"/>
          <w:lang w:val="en-GB"/>
        </w:rPr>
        <w:t>training</w:t>
      </w:r>
      <w:r w:rsidRPr="00DF6198">
        <w:rPr>
          <w:bCs/>
          <w:iCs/>
          <w:sz w:val="20"/>
          <w:szCs w:val="20"/>
          <w:lang w:val="en-GB"/>
        </w:rPr>
        <w:t xml:space="preserve"> at NW side</w:t>
      </w:r>
      <w:r w:rsidRPr="00DF6198">
        <w:rPr>
          <w:rFonts w:hint="eastAsia"/>
          <w:bCs/>
          <w:iCs/>
          <w:sz w:val="20"/>
          <w:szCs w:val="20"/>
          <w:lang w:val="en-GB"/>
        </w:rPr>
        <w:t>;</w:t>
      </w:r>
    </w:p>
    <w:p w14:paraId="06777CB9" w14:textId="77777777" w:rsidR="00DF6198" w:rsidRPr="00DF6198" w:rsidRDefault="00DF6198" w:rsidP="00DF6198">
      <w:pPr>
        <w:numPr>
          <w:ilvl w:val="0"/>
          <w:numId w:val="30"/>
        </w:numPr>
        <w:tabs>
          <w:tab w:val="left" w:pos="1710"/>
        </w:tabs>
        <w:rPr>
          <w:bCs/>
          <w:iCs/>
          <w:sz w:val="20"/>
          <w:szCs w:val="20"/>
          <w:lang w:val="en-GB"/>
        </w:rPr>
      </w:pPr>
      <w:r w:rsidRPr="00DF6198">
        <w:rPr>
          <w:bCs/>
          <w:iCs/>
          <w:sz w:val="20"/>
          <w:szCs w:val="20"/>
          <w:lang w:val="en-GB"/>
        </w:rPr>
        <w:t xml:space="preserve">Alt.2: AI/ML model </w:t>
      </w:r>
      <w:r w:rsidRPr="00DF6198">
        <w:rPr>
          <w:rFonts w:hint="eastAsia"/>
          <w:bCs/>
          <w:iCs/>
          <w:sz w:val="20"/>
          <w:szCs w:val="20"/>
          <w:lang w:val="en-GB"/>
        </w:rPr>
        <w:t>training</w:t>
      </w:r>
      <w:r w:rsidRPr="00DF6198">
        <w:rPr>
          <w:bCs/>
          <w:iCs/>
          <w:sz w:val="20"/>
          <w:szCs w:val="20"/>
          <w:lang w:val="en-GB"/>
        </w:rPr>
        <w:t xml:space="preserve"> at UE side</w:t>
      </w:r>
      <w:r w:rsidRPr="00DF6198">
        <w:rPr>
          <w:rFonts w:hint="eastAsia"/>
          <w:bCs/>
          <w:iCs/>
          <w:sz w:val="20"/>
          <w:szCs w:val="20"/>
          <w:lang w:val="en-GB"/>
        </w:rPr>
        <w:t>.</w:t>
      </w:r>
    </w:p>
    <w:p w14:paraId="30F8784F" w14:textId="77777777" w:rsidR="00DF6198" w:rsidRPr="00DF6198" w:rsidRDefault="00DF6198" w:rsidP="00DF6198">
      <w:pPr>
        <w:tabs>
          <w:tab w:val="left" w:pos="1710"/>
        </w:tabs>
        <w:rPr>
          <w:bCs/>
          <w:iCs/>
          <w:sz w:val="20"/>
          <w:szCs w:val="20"/>
          <w:lang w:val="en-GB"/>
        </w:rPr>
      </w:pPr>
      <w:r w:rsidRPr="00DF6198">
        <w:rPr>
          <w:bCs/>
          <w:iCs/>
          <w:sz w:val="20"/>
          <w:szCs w:val="20"/>
          <w:lang w:val="en-GB"/>
        </w:rPr>
        <w:t>Note: Whether it is online or offline training is a separate discussion.</w:t>
      </w:r>
    </w:p>
    <w:p w14:paraId="2C649980" w14:textId="3317525F" w:rsidR="00DF6198" w:rsidRDefault="00DF6198" w:rsidP="00EA0F7F">
      <w:pPr>
        <w:tabs>
          <w:tab w:val="left" w:pos="1710"/>
        </w:tabs>
        <w:rPr>
          <w:sz w:val="20"/>
          <w:szCs w:val="20"/>
        </w:rPr>
      </w:pPr>
    </w:p>
    <w:p w14:paraId="7C7349D6" w14:textId="77777777" w:rsidR="002D347A" w:rsidRPr="002D347A" w:rsidRDefault="002D347A" w:rsidP="002D347A">
      <w:pPr>
        <w:rPr>
          <w:rFonts w:eastAsia="SimSun"/>
          <w:kern w:val="2"/>
          <w:sz w:val="20"/>
          <w:szCs w:val="20"/>
          <w:highlight w:val="green"/>
        </w:rPr>
      </w:pPr>
      <w:r w:rsidRPr="002D347A">
        <w:rPr>
          <w:rFonts w:eastAsia="SimSun"/>
          <w:kern w:val="2"/>
          <w:sz w:val="20"/>
          <w:szCs w:val="20"/>
          <w:highlight w:val="green"/>
        </w:rPr>
        <w:t xml:space="preserve">Agreement </w:t>
      </w:r>
    </w:p>
    <w:p w14:paraId="6DE49FB5" w14:textId="77777777" w:rsidR="002D347A" w:rsidRPr="002D347A" w:rsidRDefault="002D347A" w:rsidP="002D347A">
      <w:pPr>
        <w:rPr>
          <w:rFonts w:eastAsia="SimSun"/>
          <w:kern w:val="2"/>
          <w:sz w:val="20"/>
          <w:szCs w:val="20"/>
        </w:rPr>
      </w:pPr>
      <w:r w:rsidRPr="002D347A">
        <w:rPr>
          <w:rFonts w:eastAsia="SimSun"/>
          <w:kern w:val="2"/>
          <w:sz w:val="20"/>
          <w:szCs w:val="20"/>
        </w:rPr>
        <w:t>For the sub use case BM-Case1 and BM-Case2, further study the following alternatives for the predicted beams:</w:t>
      </w:r>
    </w:p>
    <w:p w14:paraId="76CFE474" w14:textId="77777777" w:rsidR="002D347A" w:rsidRPr="002D347A" w:rsidRDefault="002D347A" w:rsidP="002D347A">
      <w:pPr>
        <w:pStyle w:val="ListParagraph"/>
        <w:numPr>
          <w:ilvl w:val="0"/>
          <w:numId w:val="6"/>
        </w:numPr>
        <w:ind w:leftChars="0"/>
        <w:contextualSpacing/>
        <w:rPr>
          <w:rFonts w:ascii="Times New Roman" w:hAnsi="Times New Roman"/>
          <w:szCs w:val="20"/>
        </w:rPr>
      </w:pPr>
      <w:r w:rsidRPr="002D347A">
        <w:rPr>
          <w:rFonts w:ascii="Times New Roman" w:hAnsi="Times New Roman"/>
          <w:szCs w:val="20"/>
        </w:rPr>
        <w:t>Alt.1: DL Tx beam prediction</w:t>
      </w:r>
    </w:p>
    <w:p w14:paraId="207C202B" w14:textId="77777777" w:rsidR="002D347A" w:rsidRPr="002D347A" w:rsidRDefault="002D347A" w:rsidP="002D347A">
      <w:pPr>
        <w:pStyle w:val="ListParagraph"/>
        <w:numPr>
          <w:ilvl w:val="0"/>
          <w:numId w:val="6"/>
        </w:numPr>
        <w:ind w:leftChars="0"/>
        <w:contextualSpacing/>
        <w:rPr>
          <w:rFonts w:ascii="Times New Roman" w:hAnsi="Times New Roman"/>
          <w:szCs w:val="20"/>
        </w:rPr>
      </w:pPr>
      <w:r w:rsidRPr="002D347A">
        <w:rPr>
          <w:rFonts w:ascii="Times New Roman" w:hAnsi="Times New Roman"/>
          <w:szCs w:val="20"/>
        </w:rPr>
        <w:t>Alt.2: DL Rx beam prediction</w:t>
      </w:r>
    </w:p>
    <w:p w14:paraId="54EAC5FF" w14:textId="77777777" w:rsidR="002D347A" w:rsidRPr="002D347A" w:rsidRDefault="002D347A" w:rsidP="002D347A">
      <w:pPr>
        <w:pStyle w:val="ListParagraph"/>
        <w:numPr>
          <w:ilvl w:val="0"/>
          <w:numId w:val="6"/>
        </w:numPr>
        <w:ind w:leftChars="0"/>
        <w:contextualSpacing/>
        <w:rPr>
          <w:rFonts w:ascii="Times New Roman" w:hAnsi="Times New Roman"/>
          <w:szCs w:val="20"/>
        </w:rPr>
      </w:pPr>
      <w:r w:rsidRPr="002D347A">
        <w:rPr>
          <w:rFonts w:ascii="Times New Roman" w:hAnsi="Times New Roman"/>
          <w:szCs w:val="20"/>
        </w:rPr>
        <w:t>Alt.3: Beam pair prediction (a beam pair consists of a DL Tx beam and a corresponding DL Rx beam)</w:t>
      </w:r>
    </w:p>
    <w:p w14:paraId="4DBAA034" w14:textId="77777777" w:rsidR="002D347A" w:rsidRPr="002D347A" w:rsidRDefault="002D347A" w:rsidP="002D347A">
      <w:pPr>
        <w:pStyle w:val="ListParagraph"/>
        <w:numPr>
          <w:ilvl w:val="0"/>
          <w:numId w:val="6"/>
        </w:numPr>
        <w:ind w:leftChars="0"/>
        <w:contextualSpacing/>
        <w:rPr>
          <w:rFonts w:ascii="Times New Roman" w:hAnsi="Times New Roman"/>
          <w:szCs w:val="20"/>
        </w:rPr>
      </w:pPr>
      <w:r w:rsidRPr="002D347A">
        <w:rPr>
          <w:rFonts w:ascii="Times New Roman" w:hAnsi="Times New Roman"/>
          <w:szCs w:val="20"/>
        </w:rPr>
        <w:t>Note1: DL Rx beam prediction may or may not have spec impact</w:t>
      </w:r>
    </w:p>
    <w:p w14:paraId="20BFE2FA" w14:textId="77777777" w:rsidR="002D347A" w:rsidRDefault="002D347A" w:rsidP="00EA0F7F">
      <w:pPr>
        <w:tabs>
          <w:tab w:val="left" w:pos="1710"/>
        </w:tabs>
        <w:rPr>
          <w:sz w:val="20"/>
          <w:szCs w:val="20"/>
        </w:rPr>
      </w:pPr>
    </w:p>
    <w:p w14:paraId="39260D4A" w14:textId="77777777" w:rsidR="00EA0F7F" w:rsidRDefault="00EA0F7F" w:rsidP="00EA0F7F">
      <w:pPr>
        <w:tabs>
          <w:tab w:val="left" w:pos="1710"/>
        </w:tabs>
        <w:rPr>
          <w:sz w:val="20"/>
          <w:szCs w:val="20"/>
        </w:rPr>
      </w:pPr>
    </w:p>
    <w:p w14:paraId="03D89CB0" w14:textId="77777777" w:rsidR="00EA0F7F" w:rsidRPr="002C62A5" w:rsidRDefault="00EA0F7F" w:rsidP="00EA0F7F">
      <w:pPr>
        <w:rPr>
          <w:sz w:val="20"/>
          <w:szCs w:val="20"/>
          <w:highlight w:val="green"/>
        </w:rPr>
      </w:pPr>
      <w:r w:rsidRPr="002C62A5">
        <w:rPr>
          <w:sz w:val="20"/>
          <w:szCs w:val="20"/>
          <w:highlight w:val="green"/>
        </w:rPr>
        <w:t>Agreement</w:t>
      </w:r>
    </w:p>
    <w:p w14:paraId="27FFC662" w14:textId="77777777" w:rsidR="00EA0F7F" w:rsidRPr="002C62A5" w:rsidRDefault="00EA0F7F" w:rsidP="00EA0F7F">
      <w:pPr>
        <w:pStyle w:val="ListParagraph"/>
        <w:widowControl w:val="0"/>
        <w:numPr>
          <w:ilvl w:val="0"/>
          <w:numId w:val="26"/>
        </w:numPr>
        <w:tabs>
          <w:tab w:val="left" w:pos="1710"/>
        </w:tabs>
        <w:ind w:leftChars="0"/>
        <w:contextualSpacing/>
        <w:jc w:val="both"/>
        <w:rPr>
          <w:rFonts w:ascii="Times New Roman" w:hAnsi="Times New Roman"/>
          <w:szCs w:val="20"/>
        </w:rPr>
      </w:pPr>
      <w:r w:rsidRPr="002C62A5">
        <w:rPr>
          <w:rFonts w:ascii="Times New Roman" w:hAnsi="Times New Roman"/>
          <w:szCs w:val="20"/>
        </w:rPr>
        <w:lastRenderedPageBreak/>
        <w:t xml:space="preserve">Study the following options on the selection of Set B of beams (pairs) </w:t>
      </w:r>
    </w:p>
    <w:p w14:paraId="1A6A6B28" w14:textId="77777777" w:rsidR="00EA0F7F" w:rsidRPr="002C62A5" w:rsidRDefault="00EA0F7F" w:rsidP="00EA0F7F">
      <w:pPr>
        <w:pStyle w:val="ListParagraph"/>
        <w:widowControl w:val="0"/>
        <w:numPr>
          <w:ilvl w:val="1"/>
          <w:numId w:val="27"/>
        </w:numPr>
        <w:ind w:leftChars="0"/>
        <w:contextualSpacing/>
        <w:jc w:val="both"/>
        <w:rPr>
          <w:rFonts w:ascii="Times New Roman" w:hAnsi="Times New Roman"/>
          <w:szCs w:val="20"/>
        </w:rPr>
      </w:pPr>
      <w:r w:rsidRPr="002C62A5">
        <w:rPr>
          <w:rFonts w:ascii="Times New Roman" w:hAnsi="Times New Roman"/>
          <w:szCs w:val="20"/>
        </w:rPr>
        <w:t>Option 1: Set B is fixed across training and inference</w:t>
      </w:r>
    </w:p>
    <w:p w14:paraId="7F9D90EE" w14:textId="77777777" w:rsidR="00EA0F7F" w:rsidRPr="002C62A5" w:rsidRDefault="00EA0F7F" w:rsidP="00EA0F7F">
      <w:pPr>
        <w:pStyle w:val="ListParagraph"/>
        <w:widowControl w:val="0"/>
        <w:numPr>
          <w:ilvl w:val="2"/>
          <w:numId w:val="27"/>
        </w:numPr>
        <w:ind w:leftChars="0"/>
        <w:contextualSpacing/>
        <w:jc w:val="both"/>
        <w:rPr>
          <w:rFonts w:ascii="Times New Roman" w:hAnsi="Times New Roman"/>
          <w:szCs w:val="20"/>
        </w:rPr>
      </w:pPr>
      <w:r w:rsidRPr="002C62A5">
        <w:rPr>
          <w:rFonts w:ascii="Times New Roman" w:hAnsi="Times New Roman"/>
          <w:szCs w:val="20"/>
        </w:rPr>
        <w:t>FFS on the beams of Set B</w:t>
      </w:r>
    </w:p>
    <w:p w14:paraId="5ACDEB87" w14:textId="77777777" w:rsidR="00EA0F7F" w:rsidRPr="002C62A5" w:rsidRDefault="00EA0F7F" w:rsidP="00EA0F7F">
      <w:pPr>
        <w:pStyle w:val="ListParagraph"/>
        <w:widowControl w:val="0"/>
        <w:numPr>
          <w:ilvl w:val="1"/>
          <w:numId w:val="27"/>
        </w:numPr>
        <w:ind w:leftChars="0"/>
        <w:contextualSpacing/>
        <w:jc w:val="both"/>
        <w:rPr>
          <w:rFonts w:ascii="Times New Roman" w:hAnsi="Times New Roman"/>
          <w:szCs w:val="20"/>
        </w:rPr>
      </w:pPr>
      <w:r w:rsidRPr="002C62A5">
        <w:rPr>
          <w:rFonts w:ascii="Times New Roman" w:hAnsi="Times New Roman"/>
          <w:szCs w:val="20"/>
        </w:rPr>
        <w:t xml:space="preserve">Option 2: Set B is variable (e.g., different beams (pairs) patterns in each report/measurement during training and/or inference) </w:t>
      </w:r>
    </w:p>
    <w:p w14:paraId="28D177A1" w14:textId="77777777" w:rsidR="00EA0F7F" w:rsidRPr="002C62A5" w:rsidRDefault="00EA0F7F" w:rsidP="00EA0F7F">
      <w:pPr>
        <w:pStyle w:val="ListParagraph"/>
        <w:widowControl w:val="0"/>
        <w:numPr>
          <w:ilvl w:val="2"/>
          <w:numId w:val="27"/>
        </w:numPr>
        <w:ind w:leftChars="0"/>
        <w:contextualSpacing/>
        <w:jc w:val="both"/>
        <w:rPr>
          <w:rFonts w:ascii="Times New Roman" w:hAnsi="Times New Roman"/>
          <w:szCs w:val="20"/>
        </w:rPr>
      </w:pPr>
      <w:r w:rsidRPr="002C62A5">
        <w:rPr>
          <w:rFonts w:ascii="Times New Roman" w:hAnsi="Times New Roman"/>
          <w:szCs w:val="20"/>
        </w:rPr>
        <w:t>FFS on fixed or variable number of beams (pairs)</w:t>
      </w:r>
    </w:p>
    <w:p w14:paraId="06E73050" w14:textId="77777777" w:rsidR="00EA0F7F" w:rsidRPr="002C62A5" w:rsidRDefault="00EA0F7F" w:rsidP="00EA0F7F">
      <w:pPr>
        <w:pStyle w:val="ListParagraph"/>
        <w:widowControl w:val="0"/>
        <w:numPr>
          <w:ilvl w:val="2"/>
          <w:numId w:val="27"/>
        </w:numPr>
        <w:ind w:leftChars="0"/>
        <w:contextualSpacing/>
        <w:jc w:val="both"/>
        <w:rPr>
          <w:rFonts w:ascii="Times New Roman" w:hAnsi="Times New Roman"/>
          <w:szCs w:val="20"/>
        </w:rPr>
      </w:pPr>
      <w:r w:rsidRPr="002C62A5">
        <w:rPr>
          <w:rFonts w:ascii="Times New Roman" w:hAnsi="Times New Roman"/>
          <w:szCs w:val="20"/>
        </w:rPr>
        <w:t xml:space="preserve">FFS on the details </w:t>
      </w:r>
    </w:p>
    <w:p w14:paraId="6E3511DA" w14:textId="77777777" w:rsidR="00EA0F7F" w:rsidRPr="002C62A5" w:rsidRDefault="00EA0F7F" w:rsidP="00EA0F7F">
      <w:pPr>
        <w:pStyle w:val="ListParagraph"/>
        <w:widowControl w:val="0"/>
        <w:numPr>
          <w:ilvl w:val="1"/>
          <w:numId w:val="27"/>
        </w:numPr>
        <w:ind w:leftChars="0"/>
        <w:contextualSpacing/>
        <w:jc w:val="both"/>
        <w:rPr>
          <w:rFonts w:ascii="Times New Roman" w:hAnsi="Times New Roman"/>
          <w:szCs w:val="20"/>
        </w:rPr>
      </w:pPr>
      <w:r w:rsidRPr="002C62A5">
        <w:rPr>
          <w:rFonts w:ascii="Times New Roman" w:hAnsi="Times New Roman"/>
          <w:szCs w:val="20"/>
        </w:rPr>
        <w:t xml:space="preserve">Other options are not precluded. </w:t>
      </w:r>
    </w:p>
    <w:p w14:paraId="04FAB928" w14:textId="77777777" w:rsidR="00EA0F7F" w:rsidRPr="002C62A5" w:rsidRDefault="00EA0F7F" w:rsidP="00EA0F7F">
      <w:pPr>
        <w:pStyle w:val="ListParagraph"/>
        <w:widowControl w:val="0"/>
        <w:numPr>
          <w:ilvl w:val="1"/>
          <w:numId w:val="27"/>
        </w:numPr>
        <w:ind w:leftChars="0"/>
        <w:contextualSpacing/>
        <w:jc w:val="both"/>
        <w:rPr>
          <w:rFonts w:ascii="Times New Roman" w:hAnsi="Times New Roman"/>
          <w:szCs w:val="20"/>
        </w:rPr>
      </w:pPr>
      <w:r w:rsidRPr="002C62A5">
        <w:rPr>
          <w:rFonts w:ascii="Times New Roman" w:hAnsi="Times New Roman"/>
          <w:szCs w:val="20"/>
        </w:rPr>
        <w:t>FFS on the number of beams (pairs) in Set B</w:t>
      </w:r>
    </w:p>
    <w:p w14:paraId="219DE8CF" w14:textId="77777777" w:rsidR="00EA0F7F" w:rsidRPr="002C62A5" w:rsidRDefault="00EA0F7F" w:rsidP="00EA0F7F">
      <w:pPr>
        <w:pStyle w:val="ListParagraph"/>
        <w:widowControl w:val="0"/>
        <w:numPr>
          <w:ilvl w:val="1"/>
          <w:numId w:val="27"/>
        </w:numPr>
        <w:ind w:leftChars="0"/>
        <w:contextualSpacing/>
        <w:jc w:val="both"/>
        <w:rPr>
          <w:rFonts w:ascii="Times New Roman" w:hAnsi="Times New Roman"/>
          <w:szCs w:val="20"/>
        </w:rPr>
      </w:pPr>
      <w:r w:rsidRPr="002C62A5">
        <w:rPr>
          <w:rFonts w:ascii="Times New Roman" w:hAnsi="Times New Roman"/>
          <w:szCs w:val="20"/>
        </w:rPr>
        <w:t>Note: This does not preclude the alternative that Set B is different from Set A.</w:t>
      </w:r>
    </w:p>
    <w:p w14:paraId="41F9064B" w14:textId="77777777" w:rsidR="00EA0F7F" w:rsidRPr="002C62A5" w:rsidRDefault="00EA0F7F" w:rsidP="00EA0F7F">
      <w:pPr>
        <w:rPr>
          <w:sz w:val="20"/>
          <w:szCs w:val="20"/>
        </w:rPr>
      </w:pPr>
    </w:p>
    <w:p w14:paraId="097354D3" w14:textId="77777777" w:rsidR="00EA0F7F" w:rsidRPr="002C62A5" w:rsidRDefault="00EA0F7F" w:rsidP="00EA0F7F">
      <w:pPr>
        <w:rPr>
          <w:sz w:val="20"/>
          <w:szCs w:val="20"/>
          <w:highlight w:val="green"/>
          <w:shd w:val="pct10" w:color="auto" w:fill="FFFFFF"/>
        </w:rPr>
      </w:pPr>
      <w:r w:rsidRPr="002C62A5">
        <w:rPr>
          <w:sz w:val="20"/>
          <w:szCs w:val="20"/>
          <w:highlight w:val="green"/>
          <w:shd w:val="pct10" w:color="auto" w:fill="FFFFFF"/>
        </w:rPr>
        <w:t>Agreement</w:t>
      </w:r>
    </w:p>
    <w:p w14:paraId="2889D382" w14:textId="77777777" w:rsidR="00EA0F7F" w:rsidRPr="002C62A5" w:rsidRDefault="00EA0F7F" w:rsidP="00EA0F7F">
      <w:pPr>
        <w:pStyle w:val="ListParagraph"/>
        <w:widowControl w:val="0"/>
        <w:numPr>
          <w:ilvl w:val="0"/>
          <w:numId w:val="28"/>
        </w:numPr>
        <w:ind w:leftChars="0"/>
        <w:contextualSpacing/>
        <w:jc w:val="both"/>
        <w:rPr>
          <w:rFonts w:ascii="Times New Roman" w:hAnsi="Times New Roman"/>
          <w:szCs w:val="20"/>
        </w:rPr>
      </w:pPr>
      <w:r w:rsidRPr="002C62A5">
        <w:rPr>
          <w:rFonts w:ascii="Times New Roman" w:hAnsi="Times New Roman"/>
          <w:szCs w:val="20"/>
        </w:rPr>
        <w:t xml:space="preserve">To evaluate the performance of AI/ML in beam management at least for NW side beam prediction, UCI report overhead can be further studied as one of KPI options. </w:t>
      </w:r>
    </w:p>
    <w:p w14:paraId="4A83E630" w14:textId="77777777" w:rsidR="00EA0F7F" w:rsidRDefault="00EA0F7F" w:rsidP="00EA0F7F">
      <w:pPr>
        <w:pStyle w:val="ListParagraph"/>
        <w:widowControl w:val="0"/>
        <w:numPr>
          <w:ilvl w:val="1"/>
          <w:numId w:val="28"/>
        </w:numPr>
        <w:ind w:leftChars="0"/>
        <w:contextualSpacing/>
        <w:jc w:val="both"/>
        <w:rPr>
          <w:rFonts w:ascii="Times New Roman" w:hAnsi="Times New Roman"/>
          <w:szCs w:val="20"/>
        </w:rPr>
      </w:pPr>
      <w:r w:rsidRPr="002C62A5">
        <w:rPr>
          <w:rFonts w:ascii="Times New Roman" w:hAnsi="Times New Roman"/>
          <w:szCs w:val="20"/>
        </w:rPr>
        <w:t>FFS: number of UCI reports and UCI payload size</w:t>
      </w:r>
    </w:p>
    <w:p w14:paraId="41228F9C" w14:textId="77777777" w:rsidR="00EA0F7F" w:rsidRDefault="00EA0F7F" w:rsidP="00EA0F7F">
      <w:pPr>
        <w:widowControl w:val="0"/>
        <w:contextualSpacing/>
        <w:jc w:val="both"/>
        <w:rPr>
          <w:szCs w:val="20"/>
        </w:rPr>
      </w:pPr>
    </w:p>
    <w:p w14:paraId="65EC3B25" w14:textId="77777777" w:rsidR="00EA0F7F" w:rsidRPr="002C62A5" w:rsidRDefault="00EA0F7F" w:rsidP="00EA0F7F">
      <w:pPr>
        <w:widowControl w:val="0"/>
        <w:contextualSpacing/>
        <w:jc w:val="both"/>
        <w:rPr>
          <w:bCs/>
          <w:iCs/>
          <w:sz w:val="20"/>
          <w:szCs w:val="20"/>
          <w:lang w:val="en-GB"/>
        </w:rPr>
      </w:pPr>
      <w:r w:rsidRPr="002C62A5">
        <w:rPr>
          <w:bCs/>
          <w:iCs/>
          <w:sz w:val="20"/>
          <w:szCs w:val="20"/>
          <w:highlight w:val="green"/>
          <w:lang w:val="en-GB"/>
        </w:rPr>
        <w:t>Agreement</w:t>
      </w:r>
      <w:r w:rsidRPr="002C62A5">
        <w:rPr>
          <w:bCs/>
          <w:iCs/>
          <w:sz w:val="20"/>
          <w:szCs w:val="20"/>
          <w:lang w:val="en-GB"/>
        </w:rPr>
        <w:t xml:space="preserve"> </w:t>
      </w:r>
    </w:p>
    <w:p w14:paraId="32A5F4BA" w14:textId="77777777" w:rsidR="00EA0F7F" w:rsidRPr="002C62A5" w:rsidRDefault="00EA0F7F" w:rsidP="00EA0F7F">
      <w:pPr>
        <w:widowControl w:val="0"/>
        <w:contextualSpacing/>
        <w:jc w:val="both"/>
        <w:rPr>
          <w:bCs/>
          <w:iCs/>
          <w:sz w:val="20"/>
          <w:szCs w:val="20"/>
          <w:lang w:val="en-GB"/>
        </w:rPr>
      </w:pPr>
      <w:r w:rsidRPr="002C62A5">
        <w:rPr>
          <w:bCs/>
          <w:iCs/>
          <w:sz w:val="20"/>
          <w:szCs w:val="20"/>
          <w:lang w:val="en-GB"/>
        </w:rPr>
        <w:t>For the sub use case BM-Case1, support the following alternatives for further study:</w:t>
      </w:r>
    </w:p>
    <w:p w14:paraId="23AA47D5" w14:textId="77777777" w:rsidR="00EA0F7F" w:rsidRPr="002C62A5" w:rsidRDefault="00EA0F7F" w:rsidP="00EA0F7F">
      <w:pPr>
        <w:widowControl w:val="0"/>
        <w:numPr>
          <w:ilvl w:val="0"/>
          <w:numId w:val="10"/>
        </w:numPr>
        <w:contextualSpacing/>
        <w:jc w:val="both"/>
        <w:rPr>
          <w:bCs/>
          <w:iCs/>
          <w:sz w:val="20"/>
          <w:szCs w:val="20"/>
          <w:lang w:val="en-GB"/>
        </w:rPr>
      </w:pPr>
      <w:r w:rsidRPr="002C62A5">
        <w:rPr>
          <w:bCs/>
          <w:iCs/>
          <w:sz w:val="20"/>
          <w:szCs w:val="20"/>
          <w:lang w:val="en-GB"/>
        </w:rPr>
        <w:t>Alt.1: Set A and Set B are different (Set B is NOT a subset of Set A)</w:t>
      </w:r>
    </w:p>
    <w:p w14:paraId="56927C10" w14:textId="77777777" w:rsidR="00EA0F7F" w:rsidRPr="002C62A5" w:rsidRDefault="00EA0F7F" w:rsidP="00EA0F7F">
      <w:pPr>
        <w:widowControl w:val="0"/>
        <w:numPr>
          <w:ilvl w:val="0"/>
          <w:numId w:val="10"/>
        </w:numPr>
        <w:contextualSpacing/>
        <w:jc w:val="both"/>
        <w:rPr>
          <w:bCs/>
          <w:iCs/>
          <w:sz w:val="20"/>
          <w:szCs w:val="20"/>
          <w:lang w:val="en-GB"/>
        </w:rPr>
      </w:pPr>
      <w:r w:rsidRPr="002C62A5">
        <w:rPr>
          <w:bCs/>
          <w:iCs/>
          <w:sz w:val="20"/>
          <w:szCs w:val="20"/>
          <w:lang w:val="en-GB"/>
        </w:rPr>
        <w:t>Alt.2: Set B is a subset of Set A</w:t>
      </w:r>
    </w:p>
    <w:p w14:paraId="4CAE48CE" w14:textId="77777777" w:rsidR="00EA0F7F" w:rsidRPr="002C62A5" w:rsidRDefault="00EA0F7F" w:rsidP="00EA0F7F">
      <w:pPr>
        <w:widowControl w:val="0"/>
        <w:numPr>
          <w:ilvl w:val="0"/>
          <w:numId w:val="10"/>
        </w:numPr>
        <w:contextualSpacing/>
        <w:jc w:val="both"/>
        <w:rPr>
          <w:bCs/>
          <w:iCs/>
          <w:sz w:val="20"/>
          <w:szCs w:val="20"/>
          <w:lang w:val="en-GB"/>
        </w:rPr>
      </w:pPr>
      <w:r w:rsidRPr="002C62A5">
        <w:rPr>
          <w:bCs/>
          <w:iCs/>
          <w:sz w:val="20"/>
          <w:szCs w:val="20"/>
          <w:lang w:val="en-GB"/>
        </w:rPr>
        <w:t>Note1: Set A is for DL beam prediction and Set B is for DL beam measurement.</w:t>
      </w:r>
    </w:p>
    <w:p w14:paraId="552BDC41" w14:textId="77777777" w:rsidR="00EA0F7F" w:rsidRPr="002C62A5" w:rsidRDefault="00EA0F7F" w:rsidP="00EA0F7F">
      <w:pPr>
        <w:widowControl w:val="0"/>
        <w:numPr>
          <w:ilvl w:val="0"/>
          <w:numId w:val="10"/>
        </w:numPr>
        <w:contextualSpacing/>
        <w:jc w:val="both"/>
        <w:rPr>
          <w:bCs/>
          <w:iCs/>
          <w:sz w:val="20"/>
          <w:szCs w:val="20"/>
          <w:lang w:val="en-GB"/>
        </w:rPr>
      </w:pPr>
      <w:r w:rsidRPr="002C62A5">
        <w:rPr>
          <w:bCs/>
          <w:iCs/>
          <w:sz w:val="20"/>
          <w:szCs w:val="20"/>
          <w:lang w:val="en-GB"/>
        </w:rPr>
        <w:t>Note2: The beam patterns of Set A and Set B can be clarified by the companies.</w:t>
      </w:r>
    </w:p>
    <w:p w14:paraId="0EAD8627" w14:textId="77777777" w:rsidR="00EA0F7F" w:rsidRPr="002C62A5" w:rsidRDefault="00EA0F7F" w:rsidP="00EA0F7F">
      <w:pPr>
        <w:widowControl w:val="0"/>
        <w:contextualSpacing/>
        <w:jc w:val="both"/>
        <w:rPr>
          <w:bCs/>
          <w:sz w:val="20"/>
          <w:szCs w:val="20"/>
        </w:rPr>
      </w:pPr>
    </w:p>
    <w:p w14:paraId="32004628" w14:textId="77777777" w:rsidR="00EA0F7F" w:rsidRPr="002C62A5" w:rsidRDefault="00EA0F7F" w:rsidP="00EA0F7F">
      <w:pPr>
        <w:tabs>
          <w:tab w:val="left" w:pos="1710"/>
        </w:tabs>
        <w:rPr>
          <w:bCs/>
          <w:iCs/>
          <w:sz w:val="20"/>
          <w:szCs w:val="20"/>
          <w:lang w:val="en-GB"/>
        </w:rPr>
      </w:pPr>
      <w:r w:rsidRPr="002C62A5">
        <w:rPr>
          <w:bCs/>
          <w:iCs/>
          <w:sz w:val="20"/>
          <w:szCs w:val="20"/>
          <w:highlight w:val="green"/>
          <w:lang w:val="en-GB"/>
        </w:rPr>
        <w:t>Agreement</w:t>
      </w:r>
    </w:p>
    <w:p w14:paraId="4F904B04" w14:textId="77777777" w:rsidR="00EA0F7F" w:rsidRPr="002C62A5" w:rsidRDefault="00EA0F7F" w:rsidP="00EA0F7F">
      <w:pPr>
        <w:tabs>
          <w:tab w:val="left" w:pos="1710"/>
        </w:tabs>
        <w:rPr>
          <w:bCs/>
          <w:iCs/>
          <w:sz w:val="20"/>
          <w:szCs w:val="20"/>
          <w:lang w:val="en-GB"/>
        </w:rPr>
      </w:pPr>
      <w:r w:rsidRPr="002C62A5">
        <w:rPr>
          <w:bCs/>
          <w:iCs/>
          <w:sz w:val="20"/>
          <w:szCs w:val="20"/>
          <w:lang w:val="en-GB"/>
        </w:rPr>
        <w:t>For the sub use case BM-Case2, further study the following alternatives:</w:t>
      </w:r>
    </w:p>
    <w:p w14:paraId="6D9AB42A" w14:textId="77777777" w:rsidR="00EA0F7F" w:rsidRPr="002C62A5" w:rsidRDefault="00EA0F7F" w:rsidP="00EA0F7F">
      <w:pPr>
        <w:numPr>
          <w:ilvl w:val="0"/>
          <w:numId w:val="12"/>
        </w:numPr>
        <w:tabs>
          <w:tab w:val="left" w:pos="1710"/>
        </w:tabs>
        <w:rPr>
          <w:bCs/>
          <w:iCs/>
          <w:sz w:val="20"/>
          <w:szCs w:val="20"/>
          <w:lang w:val="en-GB"/>
        </w:rPr>
      </w:pPr>
      <w:r w:rsidRPr="002C62A5">
        <w:rPr>
          <w:bCs/>
          <w:iCs/>
          <w:sz w:val="20"/>
          <w:szCs w:val="20"/>
          <w:lang w:val="en-GB"/>
        </w:rPr>
        <w:t>Alt.1: Set A and Set B are different (Set B is NOT a subset of Set A)</w:t>
      </w:r>
    </w:p>
    <w:p w14:paraId="62FE95AF" w14:textId="77777777" w:rsidR="00EA0F7F" w:rsidRPr="002C62A5" w:rsidRDefault="00EA0F7F" w:rsidP="00EA0F7F">
      <w:pPr>
        <w:numPr>
          <w:ilvl w:val="0"/>
          <w:numId w:val="12"/>
        </w:numPr>
        <w:tabs>
          <w:tab w:val="left" w:pos="1710"/>
        </w:tabs>
        <w:rPr>
          <w:bCs/>
          <w:iCs/>
          <w:sz w:val="20"/>
          <w:szCs w:val="20"/>
          <w:lang w:val="en-GB"/>
        </w:rPr>
      </w:pPr>
      <w:r w:rsidRPr="002C62A5">
        <w:rPr>
          <w:bCs/>
          <w:iCs/>
          <w:sz w:val="20"/>
          <w:szCs w:val="20"/>
          <w:lang w:val="en-GB"/>
        </w:rPr>
        <w:t>Alt.2: Set B is a subset of Set A (Set A and Set B are not the same)</w:t>
      </w:r>
    </w:p>
    <w:p w14:paraId="5BC1401A" w14:textId="77777777" w:rsidR="00EA0F7F" w:rsidRPr="002C62A5" w:rsidRDefault="00EA0F7F" w:rsidP="00EA0F7F">
      <w:pPr>
        <w:numPr>
          <w:ilvl w:val="0"/>
          <w:numId w:val="12"/>
        </w:numPr>
        <w:tabs>
          <w:tab w:val="left" w:pos="1710"/>
        </w:tabs>
        <w:rPr>
          <w:bCs/>
          <w:iCs/>
          <w:sz w:val="20"/>
          <w:szCs w:val="20"/>
          <w:lang w:val="en-GB"/>
        </w:rPr>
      </w:pPr>
      <w:r w:rsidRPr="002C62A5">
        <w:rPr>
          <w:bCs/>
          <w:iCs/>
          <w:sz w:val="20"/>
          <w:szCs w:val="20"/>
          <w:lang w:val="en-GB"/>
        </w:rPr>
        <w:t>Alt.3: Set A and Set B are the same</w:t>
      </w:r>
    </w:p>
    <w:p w14:paraId="1FC50402" w14:textId="77777777" w:rsidR="00EA0F7F" w:rsidRPr="002C62A5" w:rsidRDefault="00EA0F7F" w:rsidP="00EA0F7F">
      <w:pPr>
        <w:numPr>
          <w:ilvl w:val="0"/>
          <w:numId w:val="12"/>
        </w:numPr>
        <w:tabs>
          <w:tab w:val="left" w:pos="1710"/>
        </w:tabs>
        <w:rPr>
          <w:bCs/>
          <w:iCs/>
          <w:sz w:val="20"/>
          <w:szCs w:val="20"/>
          <w:lang w:val="en-GB"/>
        </w:rPr>
      </w:pPr>
      <w:r w:rsidRPr="002C62A5">
        <w:rPr>
          <w:bCs/>
          <w:iCs/>
          <w:sz w:val="20"/>
          <w:szCs w:val="20"/>
          <w:lang w:val="en-GB"/>
        </w:rPr>
        <w:t>Note1: The beam pattern of Set A and Set B can be clarified by the companies.</w:t>
      </w:r>
    </w:p>
    <w:p w14:paraId="1C8DD4D2" w14:textId="7EFE366D" w:rsidR="00C80A1C" w:rsidRDefault="00C80A1C" w:rsidP="00C80A1C"/>
    <w:p w14:paraId="797AF66B" w14:textId="7D4C6CC4" w:rsidR="00EA0F7F" w:rsidRDefault="00EA0F7F" w:rsidP="00C80A1C"/>
    <w:p w14:paraId="2201D16E" w14:textId="77777777" w:rsidR="00EA0F7F" w:rsidRPr="00EA0F7F" w:rsidRDefault="00EA0F7F" w:rsidP="00EA0F7F">
      <w:pPr>
        <w:rPr>
          <w:bCs/>
          <w:iCs/>
          <w:sz w:val="20"/>
          <w:szCs w:val="20"/>
          <w:lang w:val="en-GB"/>
        </w:rPr>
      </w:pPr>
      <w:r w:rsidRPr="00EA0F7F">
        <w:rPr>
          <w:bCs/>
          <w:iCs/>
          <w:sz w:val="20"/>
          <w:szCs w:val="20"/>
          <w:highlight w:val="green"/>
          <w:u w:val="single"/>
          <w:lang w:val="en-GB"/>
        </w:rPr>
        <w:t>Agreement</w:t>
      </w:r>
    </w:p>
    <w:p w14:paraId="3ACC3038" w14:textId="77777777" w:rsidR="00EA0F7F" w:rsidRPr="00EA0F7F" w:rsidRDefault="00EA0F7F" w:rsidP="00EA0F7F">
      <w:pPr>
        <w:rPr>
          <w:bCs/>
          <w:iCs/>
          <w:sz w:val="20"/>
          <w:szCs w:val="20"/>
          <w:lang w:val="en-GB"/>
        </w:rPr>
      </w:pPr>
      <w:r w:rsidRPr="00EA0F7F">
        <w:rPr>
          <w:bCs/>
          <w:iCs/>
          <w:sz w:val="20"/>
          <w:szCs w:val="20"/>
          <w:lang w:val="en-GB"/>
        </w:rPr>
        <w:t>Regarding the sub use case BM-Case1 and BM-Case2, study the following alternatives for AI/ML output:</w:t>
      </w:r>
    </w:p>
    <w:p w14:paraId="4662A438" w14:textId="77777777" w:rsidR="00EA0F7F" w:rsidRPr="00EA0F7F" w:rsidRDefault="00EA0F7F" w:rsidP="00EA0F7F">
      <w:pPr>
        <w:numPr>
          <w:ilvl w:val="0"/>
          <w:numId w:val="29"/>
        </w:numPr>
        <w:rPr>
          <w:bCs/>
          <w:iCs/>
          <w:sz w:val="20"/>
          <w:szCs w:val="20"/>
          <w:lang w:val="en-GB"/>
        </w:rPr>
      </w:pPr>
      <w:r w:rsidRPr="00EA0F7F">
        <w:rPr>
          <w:bCs/>
          <w:iCs/>
          <w:sz w:val="20"/>
          <w:szCs w:val="20"/>
          <w:lang w:val="en-GB"/>
        </w:rPr>
        <w:t xml:space="preserve">Alt.1: Tx and/or Rx Beam ID(s) and/or the predicted L1-RSRP of the N predicted DL Tx and/or Rx beams </w:t>
      </w:r>
    </w:p>
    <w:p w14:paraId="5142C3F2" w14:textId="77777777" w:rsidR="00EA0F7F" w:rsidRPr="00EA0F7F" w:rsidRDefault="00EA0F7F" w:rsidP="00EA0F7F">
      <w:pPr>
        <w:numPr>
          <w:ilvl w:val="1"/>
          <w:numId w:val="29"/>
        </w:numPr>
        <w:rPr>
          <w:bCs/>
          <w:iCs/>
          <w:sz w:val="20"/>
          <w:szCs w:val="20"/>
          <w:lang w:val="en-GB"/>
        </w:rPr>
      </w:pPr>
      <w:r w:rsidRPr="00EA0F7F">
        <w:rPr>
          <w:bCs/>
          <w:iCs/>
          <w:sz w:val="20"/>
          <w:szCs w:val="20"/>
          <w:lang w:val="en-GB"/>
        </w:rPr>
        <w:t>E.g., N predicted beams can be the top-N predicted beams</w:t>
      </w:r>
    </w:p>
    <w:p w14:paraId="0963FF52" w14:textId="77777777" w:rsidR="00EA0F7F" w:rsidRPr="00EA0F7F" w:rsidRDefault="00EA0F7F" w:rsidP="00EA0F7F">
      <w:pPr>
        <w:numPr>
          <w:ilvl w:val="0"/>
          <w:numId w:val="29"/>
        </w:numPr>
        <w:rPr>
          <w:bCs/>
          <w:iCs/>
          <w:sz w:val="20"/>
          <w:szCs w:val="20"/>
          <w:lang w:val="en-GB"/>
        </w:rPr>
      </w:pPr>
      <w:r w:rsidRPr="00EA0F7F">
        <w:rPr>
          <w:bCs/>
          <w:iCs/>
          <w:sz w:val="20"/>
          <w:szCs w:val="20"/>
          <w:lang w:val="en-GB"/>
        </w:rPr>
        <w:t>Alt.2: Tx and/or Rx Beam ID(s) of the N predicted DL Tx and/or Rx beams and  other information</w:t>
      </w:r>
    </w:p>
    <w:p w14:paraId="5C46AF8C" w14:textId="77777777" w:rsidR="00EA0F7F" w:rsidRPr="00EA0F7F" w:rsidRDefault="00EA0F7F" w:rsidP="00EA0F7F">
      <w:pPr>
        <w:numPr>
          <w:ilvl w:val="1"/>
          <w:numId w:val="29"/>
        </w:numPr>
        <w:rPr>
          <w:bCs/>
          <w:iCs/>
          <w:sz w:val="20"/>
          <w:szCs w:val="20"/>
          <w:lang w:val="en-GB"/>
        </w:rPr>
      </w:pPr>
      <w:r w:rsidRPr="00EA0F7F">
        <w:rPr>
          <w:bCs/>
          <w:iCs/>
          <w:sz w:val="20"/>
          <w:szCs w:val="20"/>
          <w:lang w:val="en-GB"/>
        </w:rPr>
        <w:t xml:space="preserve">FFS: other information (e.g., probability for the beam to be the best beam, the associated confidence, beam application time/dwelling time, Predicted Beam failure) </w:t>
      </w:r>
    </w:p>
    <w:p w14:paraId="1EC987FF" w14:textId="77777777" w:rsidR="00EA0F7F" w:rsidRPr="00EA0F7F" w:rsidRDefault="00EA0F7F" w:rsidP="00EA0F7F">
      <w:pPr>
        <w:numPr>
          <w:ilvl w:val="1"/>
          <w:numId w:val="29"/>
        </w:numPr>
        <w:rPr>
          <w:bCs/>
          <w:iCs/>
          <w:sz w:val="20"/>
          <w:szCs w:val="20"/>
          <w:lang w:val="en-GB"/>
        </w:rPr>
      </w:pPr>
      <w:r w:rsidRPr="00EA0F7F">
        <w:rPr>
          <w:bCs/>
          <w:iCs/>
          <w:sz w:val="20"/>
          <w:szCs w:val="20"/>
          <w:lang w:val="en-GB"/>
        </w:rPr>
        <w:t>E.g., N predicted beams can be the top-N predicted beams</w:t>
      </w:r>
    </w:p>
    <w:p w14:paraId="3472F7F6" w14:textId="77777777" w:rsidR="00EA0F7F" w:rsidRPr="00EA0F7F" w:rsidRDefault="00EA0F7F" w:rsidP="00EA0F7F">
      <w:pPr>
        <w:numPr>
          <w:ilvl w:val="0"/>
          <w:numId w:val="29"/>
        </w:numPr>
        <w:rPr>
          <w:bCs/>
          <w:iCs/>
          <w:sz w:val="20"/>
          <w:szCs w:val="20"/>
          <w:lang w:val="en-GB"/>
        </w:rPr>
      </w:pPr>
      <w:r w:rsidRPr="00EA0F7F">
        <w:rPr>
          <w:bCs/>
          <w:iCs/>
          <w:sz w:val="20"/>
          <w:szCs w:val="20"/>
          <w:lang w:val="en-GB"/>
        </w:rPr>
        <w:t>Alt.3: Tx and/or Rx Beam angle(s) and/or the predicted L1-RSRP of the N predicted DL Tx and/or Rx beams</w:t>
      </w:r>
    </w:p>
    <w:p w14:paraId="399F664B" w14:textId="77777777" w:rsidR="00EA0F7F" w:rsidRPr="00EA0F7F" w:rsidRDefault="00EA0F7F" w:rsidP="00EA0F7F">
      <w:pPr>
        <w:numPr>
          <w:ilvl w:val="1"/>
          <w:numId w:val="29"/>
        </w:numPr>
        <w:rPr>
          <w:bCs/>
          <w:iCs/>
          <w:sz w:val="20"/>
          <w:szCs w:val="20"/>
          <w:lang w:val="en-GB"/>
        </w:rPr>
      </w:pPr>
      <w:r w:rsidRPr="00EA0F7F">
        <w:rPr>
          <w:bCs/>
          <w:iCs/>
          <w:sz w:val="20"/>
          <w:szCs w:val="20"/>
          <w:lang w:val="en-GB"/>
        </w:rPr>
        <w:t>E.g., N predicted beams can be the top-N predicted beams</w:t>
      </w:r>
    </w:p>
    <w:p w14:paraId="3324217D" w14:textId="77777777" w:rsidR="00EA0F7F" w:rsidRPr="00EA0F7F" w:rsidRDefault="00EA0F7F" w:rsidP="00EA0F7F">
      <w:pPr>
        <w:numPr>
          <w:ilvl w:val="1"/>
          <w:numId w:val="29"/>
        </w:numPr>
        <w:rPr>
          <w:bCs/>
          <w:iCs/>
          <w:sz w:val="20"/>
          <w:szCs w:val="20"/>
          <w:lang w:val="en-GB"/>
        </w:rPr>
      </w:pPr>
      <w:r w:rsidRPr="00EA0F7F">
        <w:rPr>
          <w:rFonts w:hint="eastAsia"/>
          <w:bCs/>
          <w:iCs/>
          <w:sz w:val="20"/>
          <w:szCs w:val="20"/>
          <w:lang w:val="en-GB"/>
        </w:rPr>
        <w:t>F</w:t>
      </w:r>
      <w:r w:rsidRPr="00EA0F7F">
        <w:rPr>
          <w:bCs/>
          <w:iCs/>
          <w:sz w:val="20"/>
          <w:szCs w:val="20"/>
          <w:lang w:val="en-GB"/>
        </w:rPr>
        <w:t xml:space="preserve">FS: </w:t>
      </w:r>
      <w:r w:rsidRPr="00EA0F7F">
        <w:rPr>
          <w:rFonts w:hint="eastAsia"/>
          <w:bCs/>
          <w:iCs/>
          <w:sz w:val="20"/>
          <w:szCs w:val="20"/>
          <w:lang w:val="en-GB"/>
        </w:rPr>
        <w:t>detail</w:t>
      </w:r>
      <w:r w:rsidRPr="00EA0F7F">
        <w:rPr>
          <w:bCs/>
          <w:iCs/>
          <w:sz w:val="20"/>
          <w:szCs w:val="20"/>
          <w:lang w:val="en-GB"/>
        </w:rPr>
        <w:t>s of Beam angle(s)</w:t>
      </w:r>
    </w:p>
    <w:p w14:paraId="77F58BD1" w14:textId="6C45E09B" w:rsidR="00EA0F7F" w:rsidRDefault="00EA0F7F" w:rsidP="00C80A1C"/>
    <w:p w14:paraId="4FC67E6A" w14:textId="15AA06D7" w:rsidR="004B3EFB" w:rsidRDefault="004B3EFB" w:rsidP="00C80A1C">
      <w:r>
        <w:t>At RAN1 #111, the following were agreed:</w:t>
      </w:r>
    </w:p>
    <w:p w14:paraId="3BE8500E" w14:textId="5A53F968" w:rsidR="004B3EFB" w:rsidRDefault="004B3EFB" w:rsidP="00C80A1C"/>
    <w:p w14:paraId="5541151B" w14:textId="77777777" w:rsidR="00070D63" w:rsidRPr="00B800D5" w:rsidRDefault="00070D63" w:rsidP="00070D63">
      <w:pPr>
        <w:widowControl w:val="0"/>
        <w:spacing w:afterLines="50" w:after="120"/>
        <w:jc w:val="both"/>
        <w:rPr>
          <w:rFonts w:eastAsia="SimSun"/>
          <w:b/>
          <w:i/>
          <w:kern w:val="2"/>
          <w:sz w:val="20"/>
          <w:szCs w:val="18"/>
          <w:highlight w:val="green"/>
        </w:rPr>
      </w:pPr>
      <w:r w:rsidRPr="00B800D5">
        <w:rPr>
          <w:rStyle w:val="Heading4Char"/>
          <w:rFonts w:eastAsia="SimSun"/>
          <w:iCs/>
          <w:sz w:val="20"/>
          <w:szCs w:val="20"/>
          <w:highlight w:val="green"/>
        </w:rPr>
        <w:t>Agreement</w:t>
      </w:r>
    </w:p>
    <w:p w14:paraId="3CD3A285" w14:textId="77777777" w:rsidR="00070D63" w:rsidRPr="00B800D5" w:rsidRDefault="00070D63" w:rsidP="00070D63">
      <w:pPr>
        <w:widowControl w:val="0"/>
        <w:spacing w:afterLines="50" w:after="120"/>
        <w:jc w:val="both"/>
        <w:rPr>
          <w:rFonts w:eastAsia="SimSun"/>
          <w:b/>
          <w:i/>
          <w:kern w:val="2"/>
          <w:sz w:val="20"/>
          <w:szCs w:val="18"/>
        </w:rPr>
      </w:pPr>
      <w:r w:rsidRPr="00B800D5">
        <w:rPr>
          <w:rFonts w:eastAsia="SimSun"/>
          <w:b/>
          <w:i/>
          <w:kern w:val="2"/>
          <w:sz w:val="20"/>
          <w:szCs w:val="18"/>
        </w:rPr>
        <w:t>For the sub use case BM-Case1 and BM-Case2, at least support Alt.1 and Alt.2 for AI/ML model training and inference for further study:</w:t>
      </w:r>
    </w:p>
    <w:p w14:paraId="1E0EAFDF" w14:textId="77777777" w:rsidR="00070D63" w:rsidRPr="00B800D5" w:rsidRDefault="00070D63" w:rsidP="00070D63">
      <w:pPr>
        <w:widowControl w:val="0"/>
        <w:numPr>
          <w:ilvl w:val="0"/>
          <w:numId w:val="30"/>
        </w:numPr>
        <w:spacing w:afterLines="50" w:after="120"/>
        <w:jc w:val="both"/>
        <w:rPr>
          <w:rFonts w:eastAsia="SimSun"/>
          <w:b/>
          <w:i/>
          <w:kern w:val="2"/>
          <w:sz w:val="20"/>
          <w:szCs w:val="15"/>
        </w:rPr>
      </w:pPr>
      <w:r w:rsidRPr="00B800D5">
        <w:rPr>
          <w:rFonts w:eastAsia="SimSun"/>
          <w:b/>
          <w:i/>
          <w:kern w:val="2"/>
          <w:sz w:val="20"/>
          <w:szCs w:val="15"/>
        </w:rPr>
        <w:t>Alt.1. AI/ML model training and inference at NW side</w:t>
      </w:r>
    </w:p>
    <w:p w14:paraId="347DB28A" w14:textId="77777777" w:rsidR="00070D63" w:rsidRPr="00B800D5" w:rsidRDefault="00070D63" w:rsidP="00070D63">
      <w:pPr>
        <w:widowControl w:val="0"/>
        <w:numPr>
          <w:ilvl w:val="0"/>
          <w:numId w:val="30"/>
        </w:numPr>
        <w:spacing w:afterLines="50" w:after="120"/>
        <w:jc w:val="both"/>
        <w:rPr>
          <w:rFonts w:eastAsia="SimSun"/>
          <w:b/>
          <w:i/>
          <w:kern w:val="2"/>
          <w:sz w:val="20"/>
          <w:szCs w:val="15"/>
        </w:rPr>
      </w:pPr>
      <w:r w:rsidRPr="00B800D5">
        <w:rPr>
          <w:rFonts w:eastAsia="SimSun"/>
          <w:b/>
          <w:i/>
          <w:kern w:val="2"/>
          <w:sz w:val="20"/>
          <w:szCs w:val="15"/>
        </w:rPr>
        <w:t>Alt.2. AI/ML model training and inference at UE side</w:t>
      </w:r>
    </w:p>
    <w:p w14:paraId="55371845" w14:textId="77777777" w:rsidR="00070D63" w:rsidRPr="00B800D5" w:rsidRDefault="00070D63" w:rsidP="00070D63">
      <w:pPr>
        <w:pStyle w:val="ListParagraph"/>
        <w:numPr>
          <w:ilvl w:val="0"/>
          <w:numId w:val="30"/>
        </w:numPr>
        <w:spacing w:after="120"/>
        <w:ind w:leftChars="0"/>
        <w:contextualSpacing/>
        <w:rPr>
          <w:rFonts w:eastAsia="SimSun"/>
          <w:b/>
          <w:i/>
          <w:kern w:val="2"/>
          <w:sz w:val="15"/>
          <w:szCs w:val="15"/>
          <w:lang w:eastAsia="zh-CN"/>
        </w:rPr>
      </w:pPr>
      <w:r w:rsidRPr="00B800D5">
        <w:rPr>
          <w:rFonts w:eastAsia="SimSun"/>
          <w:b/>
          <w:i/>
          <w:kern w:val="2"/>
          <w:sz w:val="15"/>
          <w:szCs w:val="15"/>
          <w:lang w:eastAsia="zh-CN"/>
        </w:rPr>
        <w:t>The discussion on Alt.3 for BM-Case1 and BM-Case2 is dependent on the conclusion/agreement of Agenda item 9.2.1 of RAN1 and/or RAN2 on whether to support model transfer for UE-side AI/ML model</w:t>
      </w:r>
      <w:r w:rsidRPr="00B800D5">
        <w:rPr>
          <w:rFonts w:eastAsia="SimSun"/>
          <w:b/>
          <w:i/>
          <w:color w:val="FF0000"/>
          <w:kern w:val="2"/>
          <w:sz w:val="15"/>
          <w:szCs w:val="15"/>
          <w:lang w:eastAsia="zh-CN"/>
        </w:rPr>
        <w:t xml:space="preserve"> </w:t>
      </w:r>
      <w:r w:rsidRPr="00B800D5">
        <w:rPr>
          <w:rFonts w:eastAsia="SimSun"/>
          <w:b/>
          <w:i/>
          <w:kern w:val="2"/>
          <w:sz w:val="15"/>
          <w:szCs w:val="15"/>
          <w:lang w:eastAsia="zh-CN"/>
        </w:rPr>
        <w:t>or not</w:t>
      </w:r>
    </w:p>
    <w:p w14:paraId="62940031" w14:textId="58AC5C45" w:rsidR="004B3EFB" w:rsidRPr="00B800D5" w:rsidRDefault="00070D63" w:rsidP="00070D63">
      <w:pPr>
        <w:rPr>
          <w:sz w:val="20"/>
          <w:szCs w:val="20"/>
        </w:rPr>
      </w:pPr>
      <w:r w:rsidRPr="00B800D5">
        <w:rPr>
          <w:rFonts w:eastAsia="SimSun"/>
          <w:b/>
          <w:i/>
          <w:kern w:val="2"/>
          <w:sz w:val="20"/>
          <w:szCs w:val="15"/>
        </w:rPr>
        <w:t>Alt.3. AI/ML model training at NW side, AI/ML model inference at UE side</w:t>
      </w:r>
    </w:p>
    <w:p w14:paraId="29660411" w14:textId="77777777" w:rsidR="00070D63" w:rsidRPr="00C80A1C" w:rsidRDefault="00070D63" w:rsidP="00C80A1C"/>
    <w:p w14:paraId="1E6391E5" w14:textId="1A914232" w:rsidR="00B56D60" w:rsidRDefault="00D46443" w:rsidP="00D46443">
      <w:pPr>
        <w:pStyle w:val="0Maintext"/>
        <w:ind w:firstLine="0"/>
      </w:pPr>
      <w:r w:rsidRPr="00D46443">
        <w:lastRenderedPageBreak/>
        <w:t xml:space="preserve">In this contribution, we provide our views on </w:t>
      </w:r>
      <w:r w:rsidR="0045482E">
        <w:t xml:space="preserve">enhancement use cases and potential spec impact for </w:t>
      </w:r>
      <w:r w:rsidR="00816C7F">
        <w:t>AI based beam management</w:t>
      </w:r>
      <w:r w:rsidRPr="00D46443">
        <w:t>.</w:t>
      </w:r>
    </w:p>
    <w:p w14:paraId="51A52891" w14:textId="4812298D" w:rsidR="009A486E" w:rsidRDefault="009A486E" w:rsidP="00D46443">
      <w:pPr>
        <w:pStyle w:val="0Maintext"/>
        <w:ind w:firstLine="0"/>
      </w:pPr>
    </w:p>
    <w:p w14:paraId="19725D7E" w14:textId="0A10F30F" w:rsidR="009A486E" w:rsidRDefault="009A486E" w:rsidP="009A486E">
      <w:pPr>
        <w:pStyle w:val="Heading1"/>
      </w:pPr>
      <w:r>
        <w:t xml:space="preserve">Discussion </w:t>
      </w:r>
    </w:p>
    <w:p w14:paraId="53796D89" w14:textId="77777777" w:rsidR="009A486E" w:rsidRPr="000B6058" w:rsidRDefault="009A486E" w:rsidP="009A486E">
      <w:pPr>
        <w:pStyle w:val="Heading2"/>
      </w:pPr>
      <w:r>
        <w:t xml:space="preserve">Discussion on model generalization </w:t>
      </w:r>
    </w:p>
    <w:p w14:paraId="746BF489" w14:textId="77777777" w:rsidR="009A486E" w:rsidRPr="0031273D" w:rsidRDefault="009A486E" w:rsidP="009A486E">
      <w:pPr>
        <w:rPr>
          <w:sz w:val="20"/>
          <w:szCs w:val="20"/>
        </w:rPr>
      </w:pPr>
      <w:r w:rsidRPr="0031273D">
        <w:rPr>
          <w:sz w:val="20"/>
          <w:szCs w:val="20"/>
        </w:rPr>
        <w:t xml:space="preserve">The AI model’s generalization performance plays a central role from dataset collection, inference, and performance monitoring. Broadly there can be two </w:t>
      </w:r>
      <w:r>
        <w:rPr>
          <w:sz w:val="20"/>
          <w:szCs w:val="20"/>
        </w:rPr>
        <w:t>fundamental approaches</w:t>
      </w:r>
      <w:r w:rsidRPr="0031273D">
        <w:rPr>
          <w:sz w:val="20"/>
          <w:szCs w:val="20"/>
        </w:rPr>
        <w:t xml:space="preserve"> to </w:t>
      </w:r>
      <w:r>
        <w:rPr>
          <w:sz w:val="20"/>
          <w:szCs w:val="20"/>
        </w:rPr>
        <w:t>construct</w:t>
      </w:r>
      <w:r w:rsidRPr="0031273D">
        <w:rPr>
          <w:sz w:val="20"/>
          <w:szCs w:val="20"/>
        </w:rPr>
        <w:t xml:space="preserve"> AI/ML models for </w:t>
      </w:r>
      <w:r>
        <w:rPr>
          <w:sz w:val="20"/>
          <w:szCs w:val="20"/>
        </w:rPr>
        <w:t>beam management</w:t>
      </w:r>
      <w:r w:rsidRPr="0031273D">
        <w:rPr>
          <w:sz w:val="20"/>
          <w:szCs w:val="20"/>
        </w:rPr>
        <w:t>:</w:t>
      </w:r>
    </w:p>
    <w:p w14:paraId="6C912ED1" w14:textId="337B0B3E" w:rsidR="009A486E" w:rsidRDefault="009A486E" w:rsidP="009A486E">
      <w:pPr>
        <w:pStyle w:val="ListParagraph"/>
        <w:numPr>
          <w:ilvl w:val="0"/>
          <w:numId w:val="25"/>
        </w:numPr>
        <w:ind w:leftChars="0"/>
      </w:pPr>
      <w:r>
        <w:t xml:space="preserve">1) With at least beam measurement at UE as input, the entity performing AI/ML inference (UE or </w:t>
      </w:r>
      <w:r w:rsidR="005677E5">
        <w:t>network</w:t>
      </w:r>
      <w:r>
        <w:t xml:space="preserve">) estimates key parameters in the wireless channel and identifies the best Tx beam. With that, there is not much difference in principle between the estimator implicitly or explicitly </w:t>
      </w:r>
      <w:r w:rsidR="00C86BC4">
        <w:t>embedded</w:t>
      </w:r>
      <w:r>
        <w:t xml:space="preserve"> in the AI/ML model and an estimator developed by a systems engineer. Just by the universal approximation theorem, the AI/ML model performing the estimation does not need to exhibit how it </w:t>
      </w:r>
      <w:r w:rsidR="00C86BC4">
        <w:t xml:space="preserve">is actually done, </w:t>
      </w:r>
      <w:r>
        <w:t xml:space="preserve">and perhaps even the estimation problem does not need explicitly formulation. With that, anything particular to a specific cell or terrain type may be secondary inputs or does not constitute as inputs to the AI/ML model at all. </w:t>
      </w:r>
    </w:p>
    <w:p w14:paraId="4B84802B" w14:textId="6D4AD88E" w:rsidR="009A486E" w:rsidRDefault="009A486E" w:rsidP="00DD2841">
      <w:pPr>
        <w:pStyle w:val="ListParagraph"/>
        <w:numPr>
          <w:ilvl w:val="0"/>
          <w:numId w:val="25"/>
        </w:numPr>
        <w:ind w:leftChars="0"/>
      </w:pPr>
      <w:r>
        <w:t>2) Looking from another angle, if the radio condition between network and a UE does not change or changes slowly, the best Tx beam at a location for one UE remains the best Tx beam at the same location for another UE (we ignore UE orientation here to simplify discussion).  In this case, there is no need to build a universal beam estimator or channel parameter estimator, rather a neural network with good memory</w:t>
      </w:r>
      <w:r w:rsidR="00C86BC4">
        <w:t xml:space="preserve"> about a particular geographical area</w:t>
      </w:r>
      <w:r>
        <w:t xml:space="preserve"> serves the beam management purpose well. Beam measurement </w:t>
      </w:r>
      <w:r w:rsidR="005677E5">
        <w:t>is</w:t>
      </w:r>
      <w:r>
        <w:t xml:space="preserve"> used </w:t>
      </w:r>
      <w:r w:rsidR="00C86BC4">
        <w:t xml:space="preserve">as a </w:t>
      </w:r>
      <w:r>
        <w:t xml:space="preserve">key to make an inquiry to the Tx beam database embodied by the neural network. With that, ideally for each cell a neural network model is customized. As the AI model embodies the terrain information implicitly and each cell can be different from terrain perspective, intuitively </w:t>
      </w:r>
      <w:r w:rsidR="00D76C90">
        <w:t xml:space="preserve">suitable </w:t>
      </w:r>
      <w:r>
        <w:t xml:space="preserve">models for cells will be different. If model generalizes at all, that may just be a coincidence. </w:t>
      </w:r>
    </w:p>
    <w:p w14:paraId="1CB44B09" w14:textId="77777777" w:rsidR="00D76C90" w:rsidRDefault="00D76C90" w:rsidP="00D76C90">
      <w:pPr>
        <w:pStyle w:val="ListParagraph"/>
        <w:ind w:leftChars="0" w:left="720" w:firstLine="0"/>
      </w:pPr>
    </w:p>
    <w:p w14:paraId="3535D0EE" w14:textId="77777777" w:rsidR="009A486E" w:rsidRPr="000B6058" w:rsidRDefault="009A486E" w:rsidP="009A486E">
      <w:pPr>
        <w:rPr>
          <w:sz w:val="20"/>
          <w:szCs w:val="20"/>
        </w:rPr>
      </w:pPr>
      <w:r w:rsidRPr="000B6058">
        <w:rPr>
          <w:sz w:val="20"/>
          <w:szCs w:val="20"/>
        </w:rPr>
        <w:t xml:space="preserve">We have </w:t>
      </w:r>
    </w:p>
    <w:p w14:paraId="6C9D1619" w14:textId="77777777" w:rsidR="009A486E" w:rsidRPr="0031273D" w:rsidRDefault="009A486E" w:rsidP="009A486E">
      <w:pPr>
        <w:rPr>
          <w:b/>
          <w:bCs/>
          <w:sz w:val="20"/>
          <w:szCs w:val="20"/>
        </w:rPr>
      </w:pPr>
      <w:r w:rsidRPr="0031273D">
        <w:rPr>
          <w:b/>
          <w:bCs/>
          <w:sz w:val="20"/>
          <w:szCs w:val="20"/>
        </w:rPr>
        <w:t>Observation 1: AI/ML models can be crafted as a universal channel parameter estimator with good generalization or as a beam management database</w:t>
      </w:r>
      <w:r>
        <w:rPr>
          <w:b/>
          <w:bCs/>
          <w:sz w:val="20"/>
          <w:szCs w:val="20"/>
        </w:rPr>
        <w:t xml:space="preserve"> and associated query mechanism</w:t>
      </w:r>
      <w:r w:rsidRPr="0031273D">
        <w:rPr>
          <w:b/>
          <w:bCs/>
          <w:sz w:val="20"/>
          <w:szCs w:val="20"/>
        </w:rPr>
        <w:t xml:space="preserve"> customized for a specific cell which is not expected to generalize well.</w:t>
      </w:r>
    </w:p>
    <w:p w14:paraId="25D9E723" w14:textId="54B6ECCA" w:rsidR="00F774C1" w:rsidRDefault="00F774C1" w:rsidP="009A486E"/>
    <w:p w14:paraId="08A6D588" w14:textId="36E37825" w:rsidR="00F774C1" w:rsidRPr="00AD7810" w:rsidRDefault="00F774C1" w:rsidP="009A486E">
      <w:pPr>
        <w:rPr>
          <w:sz w:val="20"/>
          <w:szCs w:val="20"/>
        </w:rPr>
      </w:pPr>
      <w:r w:rsidRPr="00AD7810">
        <w:rPr>
          <w:sz w:val="20"/>
          <w:szCs w:val="20"/>
        </w:rPr>
        <w:t>Four generalization cases (Generalization Case 1/2/2A/3) were agreed at RAN1 #111:</w:t>
      </w:r>
    </w:p>
    <w:p w14:paraId="0913E7A1" w14:textId="5BA9CBDA" w:rsidR="00F774C1" w:rsidRDefault="00F774C1" w:rsidP="009A486E"/>
    <w:p w14:paraId="04AFFD01" w14:textId="77777777" w:rsidR="00F774C1" w:rsidRPr="00AD7810" w:rsidRDefault="00F774C1" w:rsidP="00F774C1">
      <w:pPr>
        <w:rPr>
          <w:b/>
          <w:bCs/>
          <w:sz w:val="20"/>
          <w:szCs w:val="20"/>
          <w:highlight w:val="green"/>
        </w:rPr>
      </w:pPr>
      <w:r w:rsidRPr="00AD7810">
        <w:rPr>
          <w:b/>
          <w:bCs/>
          <w:sz w:val="20"/>
          <w:szCs w:val="20"/>
          <w:highlight w:val="green"/>
        </w:rPr>
        <w:t>Agreement</w:t>
      </w:r>
    </w:p>
    <w:p w14:paraId="6E89D14C" w14:textId="77777777" w:rsidR="00F774C1" w:rsidRPr="00AD7810" w:rsidRDefault="00F774C1" w:rsidP="00F774C1">
      <w:pPr>
        <w:rPr>
          <w:b/>
          <w:sz w:val="20"/>
          <w:szCs w:val="20"/>
        </w:rPr>
      </w:pPr>
    </w:p>
    <w:p w14:paraId="382F4AD1" w14:textId="77777777" w:rsidR="00F774C1" w:rsidRPr="00AD7810" w:rsidRDefault="00F774C1" w:rsidP="00F774C1">
      <w:pPr>
        <w:rPr>
          <w:b/>
          <w:sz w:val="20"/>
          <w:szCs w:val="20"/>
        </w:rPr>
      </w:pPr>
      <w:r w:rsidRPr="00AD7810">
        <w:rPr>
          <w:b/>
          <w:sz w:val="20"/>
          <w:szCs w:val="20"/>
        </w:rPr>
        <w:t>The following cases are considered for verifying the generalization performance of an AI/ML model over various scenarios/configurations as a starting point:</w:t>
      </w:r>
    </w:p>
    <w:p w14:paraId="095617A9" w14:textId="77777777" w:rsidR="00F774C1" w:rsidRPr="00AD7810" w:rsidRDefault="00F774C1" w:rsidP="00F774C1">
      <w:pPr>
        <w:pStyle w:val="ListParagraph"/>
        <w:numPr>
          <w:ilvl w:val="0"/>
          <w:numId w:val="37"/>
        </w:numPr>
        <w:autoSpaceDE w:val="0"/>
        <w:autoSpaceDN w:val="0"/>
        <w:adjustRightInd w:val="0"/>
        <w:snapToGrid w:val="0"/>
        <w:spacing w:after="120" w:line="256" w:lineRule="auto"/>
        <w:ind w:leftChars="0" w:left="402" w:hanging="402"/>
        <w:rPr>
          <w:b/>
          <w:szCs w:val="20"/>
        </w:rPr>
      </w:pPr>
      <w:r w:rsidRPr="00AD7810">
        <w:rPr>
          <w:b/>
          <w:szCs w:val="20"/>
        </w:rPr>
        <w:t>Case 1: The AI/ML model is trained based on training dataset from one Scenario#A/Configuration#A, and then the AI/ML model performs inference/test on a dataset from the same Scenario#A/Configuration#A</w:t>
      </w:r>
    </w:p>
    <w:p w14:paraId="46D658CE" w14:textId="77777777" w:rsidR="00F774C1" w:rsidRPr="00AD7810" w:rsidRDefault="00F774C1" w:rsidP="00F774C1">
      <w:pPr>
        <w:pStyle w:val="ListParagraph"/>
        <w:numPr>
          <w:ilvl w:val="0"/>
          <w:numId w:val="37"/>
        </w:numPr>
        <w:autoSpaceDE w:val="0"/>
        <w:autoSpaceDN w:val="0"/>
        <w:adjustRightInd w:val="0"/>
        <w:snapToGrid w:val="0"/>
        <w:spacing w:after="120" w:line="256" w:lineRule="auto"/>
        <w:ind w:leftChars="0" w:left="402" w:hanging="402"/>
        <w:rPr>
          <w:b/>
          <w:szCs w:val="20"/>
        </w:rPr>
      </w:pPr>
      <w:r w:rsidRPr="00AD7810">
        <w:rPr>
          <w:b/>
          <w:szCs w:val="20"/>
        </w:rPr>
        <w:t>Case 2: The AI/ML model is trained based on training dataset from one Scenario#A/Configuration#A, and then the AI/ML model performs inference/test on a different dataset than Scenario#A/Configuration#A, e.g., Scenario#B/Configuration#B, Scenario#A/Configuration#B</w:t>
      </w:r>
    </w:p>
    <w:p w14:paraId="2819A955" w14:textId="77777777" w:rsidR="00F774C1" w:rsidRPr="00AD7810" w:rsidRDefault="00F774C1" w:rsidP="00F774C1">
      <w:pPr>
        <w:pStyle w:val="ListParagraph"/>
        <w:numPr>
          <w:ilvl w:val="0"/>
          <w:numId w:val="37"/>
        </w:numPr>
        <w:autoSpaceDE w:val="0"/>
        <w:autoSpaceDN w:val="0"/>
        <w:adjustRightInd w:val="0"/>
        <w:snapToGrid w:val="0"/>
        <w:spacing w:after="120" w:line="256" w:lineRule="auto"/>
        <w:ind w:leftChars="0" w:left="402" w:hanging="402"/>
        <w:rPr>
          <w:b/>
          <w:szCs w:val="20"/>
        </w:rPr>
      </w:pPr>
      <w:r w:rsidRPr="00AD7810">
        <w:rPr>
          <w:b/>
          <w:szCs w:val="20"/>
        </w:rPr>
        <w:t xml:space="preserve">Case 3: The AI/ML model is trained based on training dataset constructed by mixing datasets from multiple scenarios/configurations including Scenario#A/Configuration#A and a different dataset than Scenario#A/Configuration#A, e.g., Scenario#B/Configuration#B, Scenario#A/Configuration#B, and </w:t>
      </w:r>
      <w:r w:rsidRPr="00AD7810">
        <w:rPr>
          <w:b/>
          <w:szCs w:val="20"/>
        </w:rPr>
        <w:lastRenderedPageBreak/>
        <w:t>then the AI/ML model performs inference/test on a dataset from a single Scenario/Configuration from the multiple scenarios/configurations, e.g.,  Scenario#A/Configuration#A, Scenario#B/Configuration#B, Scenario#A/Configuration#B.</w:t>
      </w:r>
    </w:p>
    <w:p w14:paraId="7B81FB31" w14:textId="77777777" w:rsidR="00F774C1" w:rsidRPr="00AD7810" w:rsidRDefault="00F774C1" w:rsidP="00F774C1">
      <w:pPr>
        <w:pStyle w:val="ListParagraph"/>
        <w:numPr>
          <w:ilvl w:val="3"/>
          <w:numId w:val="37"/>
        </w:numPr>
        <w:autoSpaceDE w:val="0"/>
        <w:autoSpaceDN w:val="0"/>
        <w:adjustRightInd w:val="0"/>
        <w:snapToGrid w:val="0"/>
        <w:spacing w:after="120" w:line="256" w:lineRule="auto"/>
        <w:ind w:leftChars="0" w:left="709"/>
        <w:rPr>
          <w:b/>
          <w:szCs w:val="20"/>
        </w:rPr>
      </w:pPr>
      <w:r w:rsidRPr="00AD7810">
        <w:rPr>
          <w:b/>
          <w:szCs w:val="20"/>
        </w:rPr>
        <w:t>Note: Companies to report the ratio for dataset mixing</w:t>
      </w:r>
    </w:p>
    <w:p w14:paraId="448E746C" w14:textId="77777777" w:rsidR="00F774C1" w:rsidRPr="00AD7810" w:rsidRDefault="00F774C1" w:rsidP="00F774C1">
      <w:pPr>
        <w:pStyle w:val="ListParagraph"/>
        <w:numPr>
          <w:ilvl w:val="3"/>
          <w:numId w:val="37"/>
        </w:numPr>
        <w:autoSpaceDE w:val="0"/>
        <w:autoSpaceDN w:val="0"/>
        <w:adjustRightInd w:val="0"/>
        <w:snapToGrid w:val="0"/>
        <w:spacing w:after="120" w:line="256" w:lineRule="auto"/>
        <w:ind w:leftChars="0" w:left="709"/>
        <w:rPr>
          <w:b/>
          <w:szCs w:val="20"/>
        </w:rPr>
      </w:pPr>
      <w:r w:rsidRPr="00AD7810">
        <w:rPr>
          <w:b/>
          <w:szCs w:val="20"/>
        </w:rPr>
        <w:t>Note: number of the multiple scenarios/configurations can be larger than two</w:t>
      </w:r>
    </w:p>
    <w:p w14:paraId="2815232F" w14:textId="77777777" w:rsidR="00F774C1" w:rsidRPr="00AD7810" w:rsidRDefault="00F774C1" w:rsidP="00F774C1">
      <w:pPr>
        <w:pStyle w:val="ListParagraph"/>
        <w:numPr>
          <w:ilvl w:val="0"/>
          <w:numId w:val="37"/>
        </w:numPr>
        <w:autoSpaceDE w:val="0"/>
        <w:autoSpaceDN w:val="0"/>
        <w:adjustRightInd w:val="0"/>
        <w:snapToGrid w:val="0"/>
        <w:spacing w:after="120" w:line="256" w:lineRule="auto"/>
        <w:ind w:leftChars="0" w:left="402" w:hanging="402"/>
        <w:rPr>
          <w:b/>
          <w:szCs w:val="20"/>
        </w:rPr>
      </w:pPr>
      <w:r w:rsidRPr="00AD7810">
        <w:rPr>
          <w:b/>
          <w:szCs w:val="20"/>
        </w:rPr>
        <w:t>FFS the detailed set of scenarios/configurations</w:t>
      </w:r>
    </w:p>
    <w:p w14:paraId="4DF394A5" w14:textId="77777777" w:rsidR="00F774C1" w:rsidRPr="00AD7810" w:rsidRDefault="00F774C1" w:rsidP="00F774C1">
      <w:pPr>
        <w:pStyle w:val="ListParagraph"/>
        <w:numPr>
          <w:ilvl w:val="0"/>
          <w:numId w:val="37"/>
        </w:numPr>
        <w:autoSpaceDE w:val="0"/>
        <w:autoSpaceDN w:val="0"/>
        <w:adjustRightInd w:val="0"/>
        <w:snapToGrid w:val="0"/>
        <w:spacing w:after="120" w:line="256" w:lineRule="auto"/>
        <w:ind w:leftChars="0" w:left="402" w:hanging="402"/>
        <w:rPr>
          <w:b/>
          <w:szCs w:val="20"/>
        </w:rPr>
      </w:pPr>
      <w:r w:rsidRPr="00AD7810">
        <w:rPr>
          <w:b/>
          <w:szCs w:val="20"/>
        </w:rPr>
        <w:t>The following case for generalization verification, can be optionally considered by companies:</w:t>
      </w:r>
    </w:p>
    <w:p w14:paraId="149A5E3A" w14:textId="77777777" w:rsidR="00F774C1" w:rsidRPr="00AD7810" w:rsidRDefault="00F774C1" w:rsidP="00F774C1">
      <w:pPr>
        <w:pStyle w:val="ListParagraph"/>
        <w:widowControl w:val="0"/>
        <w:numPr>
          <w:ilvl w:val="1"/>
          <w:numId w:val="37"/>
        </w:numPr>
        <w:ind w:leftChars="0"/>
        <w:contextualSpacing/>
        <w:jc w:val="both"/>
        <w:rPr>
          <w:b/>
          <w:szCs w:val="20"/>
        </w:rPr>
      </w:pPr>
      <w:r w:rsidRPr="00AD7810">
        <w:rPr>
          <w:b/>
          <w:szCs w:val="20"/>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011D9A36" w14:textId="77777777" w:rsidR="00F774C1" w:rsidRPr="00AD7810" w:rsidRDefault="00F774C1" w:rsidP="00F774C1">
      <w:pPr>
        <w:pStyle w:val="ListParagraph"/>
        <w:numPr>
          <w:ilvl w:val="2"/>
          <w:numId w:val="37"/>
        </w:numPr>
        <w:snapToGrid w:val="0"/>
        <w:spacing w:after="120"/>
        <w:ind w:leftChars="0"/>
        <w:rPr>
          <w:b/>
          <w:bCs/>
          <w:szCs w:val="20"/>
        </w:rPr>
      </w:pPr>
      <w:r w:rsidRPr="00AD7810">
        <w:rPr>
          <w:b/>
          <w:bCs/>
          <w:szCs w:val="20"/>
        </w:rPr>
        <w:t>Company to report the fine-tuning dataset setting (e.g., size of dataset) and the improvement of performance</w:t>
      </w:r>
    </w:p>
    <w:p w14:paraId="67B1B380" w14:textId="77777777" w:rsidR="00F774C1" w:rsidRPr="00AD7810" w:rsidRDefault="00F774C1" w:rsidP="00F774C1">
      <w:pPr>
        <w:pStyle w:val="ListParagraph"/>
        <w:numPr>
          <w:ilvl w:val="2"/>
          <w:numId w:val="37"/>
        </w:numPr>
        <w:snapToGrid w:val="0"/>
        <w:spacing w:after="120"/>
        <w:ind w:leftChars="0"/>
        <w:rPr>
          <w:b/>
          <w:bCs/>
          <w:szCs w:val="20"/>
        </w:rPr>
      </w:pPr>
      <w:r w:rsidRPr="00AD7810">
        <w:rPr>
          <w:b/>
          <w:bCs/>
          <w:szCs w:val="20"/>
        </w:rPr>
        <w:t>FFS: Investigate of the feasibility the fine-tuning on the UE/Network side</w:t>
      </w:r>
    </w:p>
    <w:p w14:paraId="1BFE4529" w14:textId="4F84F470" w:rsidR="00F774C1" w:rsidRDefault="00F774C1" w:rsidP="009A486E"/>
    <w:p w14:paraId="3AA25417" w14:textId="112365B5" w:rsidR="00F774C1" w:rsidRPr="00AD7810" w:rsidRDefault="00F774C1" w:rsidP="009A486E">
      <w:pPr>
        <w:rPr>
          <w:sz w:val="20"/>
          <w:szCs w:val="20"/>
        </w:rPr>
      </w:pPr>
      <w:r w:rsidRPr="00AD7810">
        <w:rPr>
          <w:sz w:val="20"/>
          <w:szCs w:val="20"/>
        </w:rPr>
        <w:t xml:space="preserve">As for </w:t>
      </w:r>
      <w:r w:rsidR="00F96FA0" w:rsidRPr="00AD7810">
        <w:rPr>
          <w:sz w:val="20"/>
          <w:szCs w:val="20"/>
        </w:rPr>
        <w:t>details of scenarios and configurations in the generalization study, details are also agreed at RAN1 #111:</w:t>
      </w:r>
    </w:p>
    <w:p w14:paraId="16017A91" w14:textId="51C7CDCA" w:rsidR="00F96FA0" w:rsidRDefault="00F96FA0" w:rsidP="009A486E"/>
    <w:p w14:paraId="0AAF7E99" w14:textId="77777777" w:rsidR="00F96FA0" w:rsidRPr="00AD7810" w:rsidRDefault="00F96FA0" w:rsidP="00F96FA0">
      <w:pPr>
        <w:keepNext/>
        <w:rPr>
          <w:sz w:val="20"/>
          <w:szCs w:val="20"/>
          <w:highlight w:val="green"/>
          <w:lang w:eastAsia="ko-KR"/>
        </w:rPr>
      </w:pPr>
      <w:r w:rsidRPr="00AD7810">
        <w:rPr>
          <w:b/>
          <w:bCs/>
          <w:sz w:val="20"/>
          <w:szCs w:val="20"/>
          <w:highlight w:val="green"/>
          <w:lang w:eastAsia="ko-KR"/>
        </w:rPr>
        <w:t>Agreement</w:t>
      </w:r>
    </w:p>
    <w:p w14:paraId="09987958" w14:textId="77777777" w:rsidR="00F96FA0" w:rsidRPr="00AD7810" w:rsidRDefault="00F96FA0" w:rsidP="00F96FA0">
      <w:pPr>
        <w:widowControl w:val="0"/>
        <w:numPr>
          <w:ilvl w:val="0"/>
          <w:numId w:val="38"/>
        </w:numPr>
        <w:contextualSpacing/>
        <w:jc w:val="both"/>
        <w:rPr>
          <w:sz w:val="20"/>
          <w:szCs w:val="20"/>
          <w:lang w:eastAsia="ko-KR"/>
        </w:rPr>
      </w:pPr>
      <w:r w:rsidRPr="00AD7810">
        <w:rPr>
          <w:sz w:val="20"/>
          <w:szCs w:val="20"/>
          <w:lang w:eastAsia="ko-KR"/>
        </w:rPr>
        <w:t>For generalization performance verification, consider the following</w:t>
      </w:r>
    </w:p>
    <w:p w14:paraId="3973DC91" w14:textId="77777777" w:rsidR="00F96FA0" w:rsidRPr="00AD7810" w:rsidRDefault="00F96FA0" w:rsidP="00F96FA0">
      <w:pPr>
        <w:numPr>
          <w:ilvl w:val="1"/>
          <w:numId w:val="38"/>
        </w:numPr>
        <w:autoSpaceDE w:val="0"/>
        <w:autoSpaceDN w:val="0"/>
        <w:adjustRightInd w:val="0"/>
        <w:snapToGrid w:val="0"/>
        <w:spacing w:line="256" w:lineRule="auto"/>
        <w:jc w:val="both"/>
        <w:rPr>
          <w:sz w:val="20"/>
          <w:szCs w:val="20"/>
          <w:lang w:eastAsia="ko-KR"/>
        </w:rPr>
      </w:pPr>
      <w:r w:rsidRPr="00AD7810">
        <w:rPr>
          <w:sz w:val="20"/>
          <w:szCs w:val="20"/>
          <w:lang w:eastAsia="ko-KR"/>
        </w:rPr>
        <w:t>Scenarios</w:t>
      </w:r>
    </w:p>
    <w:p w14:paraId="2CE177F9" w14:textId="77777777" w:rsidR="00F96FA0" w:rsidRPr="00AD7810" w:rsidRDefault="00F96FA0" w:rsidP="00F96FA0">
      <w:pPr>
        <w:numPr>
          <w:ilvl w:val="2"/>
          <w:numId w:val="38"/>
        </w:numPr>
        <w:autoSpaceDE w:val="0"/>
        <w:autoSpaceDN w:val="0"/>
        <w:adjustRightInd w:val="0"/>
        <w:snapToGrid w:val="0"/>
        <w:spacing w:line="256" w:lineRule="auto"/>
        <w:jc w:val="both"/>
        <w:rPr>
          <w:sz w:val="20"/>
          <w:szCs w:val="20"/>
          <w:lang w:eastAsia="ko-KR"/>
        </w:rPr>
      </w:pPr>
      <w:r w:rsidRPr="00AD7810">
        <w:rPr>
          <w:sz w:val="20"/>
          <w:szCs w:val="20"/>
          <w:lang w:eastAsia="ko-KR"/>
        </w:rPr>
        <w:t>Various deployment scenarios,</w:t>
      </w:r>
    </w:p>
    <w:p w14:paraId="60C4685E" w14:textId="77777777" w:rsidR="00F96FA0" w:rsidRPr="00AD7810" w:rsidRDefault="00F96FA0" w:rsidP="00F96FA0">
      <w:pPr>
        <w:numPr>
          <w:ilvl w:val="3"/>
          <w:numId w:val="38"/>
        </w:numPr>
        <w:autoSpaceDE w:val="0"/>
        <w:autoSpaceDN w:val="0"/>
        <w:adjustRightInd w:val="0"/>
        <w:snapToGrid w:val="0"/>
        <w:spacing w:line="256" w:lineRule="auto"/>
        <w:jc w:val="both"/>
        <w:rPr>
          <w:sz w:val="20"/>
          <w:szCs w:val="20"/>
          <w:lang w:eastAsia="ko-KR"/>
        </w:rPr>
      </w:pPr>
      <w:r w:rsidRPr="00AD7810">
        <w:rPr>
          <w:sz w:val="20"/>
          <w:szCs w:val="20"/>
          <w:lang w:eastAsia="ko-KR"/>
        </w:rPr>
        <w:t>e.g., UMa, UMi and others,</w:t>
      </w:r>
    </w:p>
    <w:p w14:paraId="69E4C0FA" w14:textId="77777777" w:rsidR="00F96FA0" w:rsidRPr="00AD7810" w:rsidRDefault="00F96FA0" w:rsidP="00F96FA0">
      <w:pPr>
        <w:numPr>
          <w:ilvl w:val="3"/>
          <w:numId w:val="38"/>
        </w:numPr>
        <w:autoSpaceDE w:val="0"/>
        <w:autoSpaceDN w:val="0"/>
        <w:adjustRightInd w:val="0"/>
        <w:snapToGrid w:val="0"/>
        <w:spacing w:line="256" w:lineRule="auto"/>
        <w:jc w:val="both"/>
        <w:rPr>
          <w:sz w:val="20"/>
          <w:szCs w:val="20"/>
          <w:lang w:eastAsia="ko-KR"/>
        </w:rPr>
      </w:pPr>
      <w:r w:rsidRPr="00AD7810">
        <w:rPr>
          <w:sz w:val="20"/>
          <w:szCs w:val="20"/>
          <w:lang w:eastAsia="ko-KR"/>
        </w:rPr>
        <w:t>e.g., 200m ISD or 500m ISD and others</w:t>
      </w:r>
    </w:p>
    <w:p w14:paraId="07CC2711" w14:textId="77777777" w:rsidR="00F96FA0" w:rsidRPr="00AD7810" w:rsidRDefault="00F96FA0" w:rsidP="00F96FA0">
      <w:pPr>
        <w:numPr>
          <w:ilvl w:val="3"/>
          <w:numId w:val="38"/>
        </w:numPr>
        <w:autoSpaceDE w:val="0"/>
        <w:autoSpaceDN w:val="0"/>
        <w:adjustRightInd w:val="0"/>
        <w:snapToGrid w:val="0"/>
        <w:spacing w:line="256" w:lineRule="auto"/>
        <w:jc w:val="both"/>
        <w:rPr>
          <w:sz w:val="20"/>
          <w:szCs w:val="20"/>
          <w:lang w:eastAsia="ko-KR"/>
        </w:rPr>
      </w:pPr>
      <w:r w:rsidRPr="00AD7810">
        <w:rPr>
          <w:rFonts w:eastAsia="DengXian" w:hint="eastAsia"/>
          <w:sz w:val="20"/>
          <w:szCs w:val="20"/>
        </w:rPr>
        <w:t>e</w:t>
      </w:r>
      <w:r w:rsidRPr="00AD7810">
        <w:rPr>
          <w:rFonts w:eastAsia="DengXian"/>
          <w:sz w:val="20"/>
          <w:szCs w:val="20"/>
        </w:rPr>
        <w:t>.g., same deployment, different cells with different configuration/assumption</w:t>
      </w:r>
    </w:p>
    <w:p w14:paraId="3E036E66" w14:textId="77777777" w:rsidR="00F96FA0" w:rsidRPr="00AD7810" w:rsidRDefault="00F96FA0" w:rsidP="00F96FA0">
      <w:pPr>
        <w:numPr>
          <w:ilvl w:val="3"/>
          <w:numId w:val="38"/>
        </w:numPr>
        <w:autoSpaceDE w:val="0"/>
        <w:autoSpaceDN w:val="0"/>
        <w:adjustRightInd w:val="0"/>
        <w:snapToGrid w:val="0"/>
        <w:spacing w:line="256" w:lineRule="auto"/>
        <w:jc w:val="both"/>
        <w:rPr>
          <w:sz w:val="20"/>
          <w:szCs w:val="20"/>
          <w:lang w:eastAsia="ko-KR"/>
        </w:rPr>
      </w:pPr>
      <w:r w:rsidRPr="00AD7810">
        <w:rPr>
          <w:rFonts w:eastAsia="DengXian" w:hint="eastAsia"/>
          <w:sz w:val="20"/>
          <w:szCs w:val="20"/>
        </w:rPr>
        <w:t>e</w:t>
      </w:r>
      <w:r w:rsidRPr="00AD7810">
        <w:rPr>
          <w:rFonts w:eastAsia="DengXian"/>
          <w:sz w:val="20"/>
          <w:szCs w:val="20"/>
        </w:rPr>
        <w:t>.g., gNB height and UE height</w:t>
      </w:r>
    </w:p>
    <w:p w14:paraId="24AF13E0" w14:textId="77777777" w:rsidR="00F96FA0" w:rsidRPr="00AD7810" w:rsidRDefault="00F96FA0" w:rsidP="00F96FA0">
      <w:pPr>
        <w:numPr>
          <w:ilvl w:val="3"/>
          <w:numId w:val="38"/>
        </w:numPr>
        <w:autoSpaceDE w:val="0"/>
        <w:autoSpaceDN w:val="0"/>
        <w:adjustRightInd w:val="0"/>
        <w:snapToGrid w:val="0"/>
        <w:spacing w:line="256" w:lineRule="auto"/>
        <w:jc w:val="both"/>
        <w:rPr>
          <w:sz w:val="20"/>
          <w:szCs w:val="20"/>
          <w:lang w:eastAsia="ko-KR"/>
        </w:rPr>
      </w:pPr>
      <w:r w:rsidRPr="00AD7810">
        <w:rPr>
          <w:sz w:val="20"/>
          <w:szCs w:val="20"/>
          <w:lang w:eastAsia="ko-KR"/>
        </w:rPr>
        <w:t>FFS: e.g., Carrier frequencies</w:t>
      </w:r>
    </w:p>
    <w:p w14:paraId="6B9A4387" w14:textId="77777777" w:rsidR="00F96FA0" w:rsidRPr="00AD7810" w:rsidRDefault="00F96FA0" w:rsidP="00F96FA0">
      <w:pPr>
        <w:numPr>
          <w:ilvl w:val="2"/>
          <w:numId w:val="38"/>
        </w:numPr>
        <w:autoSpaceDE w:val="0"/>
        <w:autoSpaceDN w:val="0"/>
        <w:adjustRightInd w:val="0"/>
        <w:snapToGrid w:val="0"/>
        <w:spacing w:line="256" w:lineRule="auto"/>
        <w:jc w:val="both"/>
        <w:rPr>
          <w:sz w:val="20"/>
          <w:szCs w:val="20"/>
          <w:lang w:eastAsia="ko-KR"/>
        </w:rPr>
      </w:pPr>
      <w:r w:rsidRPr="00AD7810">
        <w:rPr>
          <w:sz w:val="20"/>
          <w:szCs w:val="20"/>
          <w:lang w:eastAsia="ko-KR"/>
        </w:rPr>
        <w:t>Various outdoor/indoor UE distributions, e.g., 100%/0%, 20%/80%, and others</w:t>
      </w:r>
    </w:p>
    <w:p w14:paraId="181D7301" w14:textId="77777777" w:rsidR="00F96FA0" w:rsidRPr="00AD7810" w:rsidRDefault="00F96FA0" w:rsidP="00F96FA0">
      <w:pPr>
        <w:pStyle w:val="ListParagraph"/>
        <w:widowControl w:val="0"/>
        <w:numPr>
          <w:ilvl w:val="2"/>
          <w:numId w:val="38"/>
        </w:numPr>
        <w:ind w:leftChars="0"/>
        <w:contextualSpacing/>
        <w:jc w:val="both"/>
        <w:rPr>
          <w:szCs w:val="20"/>
          <w:lang w:eastAsia="ko-KR"/>
        </w:rPr>
      </w:pPr>
      <w:r w:rsidRPr="00AD7810">
        <w:rPr>
          <w:szCs w:val="20"/>
          <w:lang w:eastAsia="ko-KR"/>
        </w:rPr>
        <w:t xml:space="preserve">Various UE mobility, </w:t>
      </w:r>
    </w:p>
    <w:p w14:paraId="3CD1A2A3" w14:textId="77777777" w:rsidR="00F96FA0" w:rsidRPr="00AD7810" w:rsidRDefault="00F96FA0" w:rsidP="00F96FA0">
      <w:pPr>
        <w:pStyle w:val="ListParagraph"/>
        <w:widowControl w:val="0"/>
        <w:numPr>
          <w:ilvl w:val="3"/>
          <w:numId w:val="38"/>
        </w:numPr>
        <w:ind w:leftChars="0"/>
        <w:contextualSpacing/>
        <w:jc w:val="both"/>
        <w:rPr>
          <w:szCs w:val="20"/>
          <w:lang w:eastAsia="ko-KR"/>
        </w:rPr>
      </w:pPr>
      <w:r w:rsidRPr="00AD7810">
        <w:rPr>
          <w:szCs w:val="20"/>
          <w:lang w:eastAsia="ko-KR"/>
        </w:rPr>
        <w:t>e.g., 3km/h, 30km/h, 60km/h and others</w:t>
      </w:r>
    </w:p>
    <w:p w14:paraId="515926AC" w14:textId="77777777" w:rsidR="00F96FA0" w:rsidRPr="00AD7810" w:rsidRDefault="00F96FA0" w:rsidP="00F96FA0">
      <w:pPr>
        <w:numPr>
          <w:ilvl w:val="1"/>
          <w:numId w:val="38"/>
        </w:numPr>
        <w:autoSpaceDE w:val="0"/>
        <w:autoSpaceDN w:val="0"/>
        <w:adjustRightInd w:val="0"/>
        <w:snapToGrid w:val="0"/>
        <w:spacing w:line="256" w:lineRule="auto"/>
        <w:jc w:val="both"/>
        <w:rPr>
          <w:sz w:val="20"/>
          <w:szCs w:val="20"/>
          <w:lang w:eastAsia="ko-KR"/>
        </w:rPr>
      </w:pPr>
      <w:r w:rsidRPr="00AD7810">
        <w:rPr>
          <w:sz w:val="20"/>
          <w:szCs w:val="20"/>
          <w:lang w:eastAsia="ko-KR"/>
        </w:rPr>
        <w:t>Configurations (parameters and settings)</w:t>
      </w:r>
    </w:p>
    <w:p w14:paraId="642D7E0E" w14:textId="77777777" w:rsidR="00F96FA0" w:rsidRPr="00AD7810" w:rsidRDefault="00F96FA0" w:rsidP="00F96FA0">
      <w:pPr>
        <w:numPr>
          <w:ilvl w:val="2"/>
          <w:numId w:val="38"/>
        </w:numPr>
        <w:autoSpaceDE w:val="0"/>
        <w:autoSpaceDN w:val="0"/>
        <w:adjustRightInd w:val="0"/>
        <w:snapToGrid w:val="0"/>
        <w:spacing w:line="256" w:lineRule="auto"/>
        <w:jc w:val="both"/>
        <w:rPr>
          <w:sz w:val="20"/>
          <w:szCs w:val="20"/>
          <w:lang w:eastAsia="ko-KR"/>
        </w:rPr>
      </w:pPr>
      <w:r w:rsidRPr="00AD7810">
        <w:rPr>
          <w:sz w:val="20"/>
          <w:szCs w:val="20"/>
          <w:lang w:eastAsia="ko-KR"/>
        </w:rPr>
        <w:t>Various UE parameters, e.g., number of UE Rx beams (including number of panels and UE antenna array dimensions)</w:t>
      </w:r>
    </w:p>
    <w:p w14:paraId="4049DCAB" w14:textId="77777777" w:rsidR="00F96FA0" w:rsidRPr="00AD7810" w:rsidRDefault="00F96FA0" w:rsidP="00F96FA0">
      <w:pPr>
        <w:numPr>
          <w:ilvl w:val="2"/>
          <w:numId w:val="38"/>
        </w:numPr>
        <w:autoSpaceDE w:val="0"/>
        <w:autoSpaceDN w:val="0"/>
        <w:adjustRightInd w:val="0"/>
        <w:snapToGrid w:val="0"/>
        <w:spacing w:line="256" w:lineRule="auto"/>
        <w:jc w:val="both"/>
        <w:rPr>
          <w:sz w:val="20"/>
          <w:szCs w:val="20"/>
          <w:lang w:eastAsia="ko-KR"/>
        </w:rPr>
      </w:pPr>
      <w:r w:rsidRPr="00AD7810">
        <w:rPr>
          <w:sz w:val="20"/>
          <w:szCs w:val="20"/>
          <w:lang w:eastAsia="ko-KR"/>
        </w:rPr>
        <w:t>Various gNB settings, e.g., DL Tx beam codebook (including various Set A of beam(pairs) and gNB antenna array dimensions)</w:t>
      </w:r>
    </w:p>
    <w:p w14:paraId="6CA35014" w14:textId="77777777" w:rsidR="00F96FA0" w:rsidRPr="00AD7810" w:rsidRDefault="00F96FA0" w:rsidP="00F96FA0">
      <w:pPr>
        <w:numPr>
          <w:ilvl w:val="2"/>
          <w:numId w:val="38"/>
        </w:numPr>
        <w:autoSpaceDE w:val="0"/>
        <w:autoSpaceDN w:val="0"/>
        <w:adjustRightInd w:val="0"/>
        <w:snapToGrid w:val="0"/>
        <w:spacing w:line="256" w:lineRule="auto"/>
        <w:jc w:val="both"/>
        <w:rPr>
          <w:sz w:val="20"/>
          <w:szCs w:val="20"/>
          <w:lang w:eastAsia="ko-KR"/>
        </w:rPr>
      </w:pPr>
      <w:r w:rsidRPr="00AD7810">
        <w:rPr>
          <w:rFonts w:eastAsia="SimSun" w:hint="eastAsia"/>
          <w:sz w:val="20"/>
          <w:szCs w:val="20"/>
          <w:lang w:eastAsia="ko-KR"/>
        </w:rPr>
        <w:t>V</w:t>
      </w:r>
      <w:r w:rsidRPr="00AD7810">
        <w:rPr>
          <w:rFonts w:hint="eastAsia"/>
          <w:sz w:val="20"/>
          <w:szCs w:val="20"/>
          <w:lang w:eastAsia="ko-KR"/>
        </w:rPr>
        <w:t>arious Set B of beam (pairs)</w:t>
      </w:r>
    </w:p>
    <w:p w14:paraId="504405CD" w14:textId="77777777" w:rsidR="00F96FA0" w:rsidRPr="00AD7810" w:rsidRDefault="00F96FA0" w:rsidP="00F96FA0">
      <w:pPr>
        <w:numPr>
          <w:ilvl w:val="2"/>
          <w:numId w:val="38"/>
        </w:numPr>
        <w:autoSpaceDE w:val="0"/>
        <w:autoSpaceDN w:val="0"/>
        <w:adjustRightInd w:val="0"/>
        <w:snapToGrid w:val="0"/>
        <w:spacing w:line="256" w:lineRule="auto"/>
        <w:jc w:val="both"/>
        <w:rPr>
          <w:sz w:val="20"/>
          <w:szCs w:val="20"/>
          <w:lang w:eastAsia="ko-KR"/>
        </w:rPr>
      </w:pPr>
      <w:r w:rsidRPr="00AD7810">
        <w:rPr>
          <w:sz w:val="20"/>
          <w:szCs w:val="20"/>
          <w:lang w:eastAsia="ko-KR"/>
        </w:rPr>
        <w:t>T1 for measurement /T2 for prediction for BM-Case2</w:t>
      </w:r>
    </w:p>
    <w:p w14:paraId="5C9F7119" w14:textId="6584307D" w:rsidR="00F96FA0" w:rsidRPr="00AD7810" w:rsidRDefault="00F96FA0" w:rsidP="00F96FA0">
      <w:pPr>
        <w:numPr>
          <w:ilvl w:val="1"/>
          <w:numId w:val="38"/>
        </w:numPr>
        <w:autoSpaceDE w:val="0"/>
        <w:autoSpaceDN w:val="0"/>
        <w:adjustRightInd w:val="0"/>
        <w:snapToGrid w:val="0"/>
        <w:spacing w:line="256" w:lineRule="auto"/>
        <w:jc w:val="both"/>
        <w:rPr>
          <w:sz w:val="20"/>
          <w:szCs w:val="20"/>
          <w:lang w:eastAsia="ko-KR"/>
        </w:rPr>
      </w:pPr>
      <w:r w:rsidRPr="00AD7810">
        <w:rPr>
          <w:sz w:val="20"/>
          <w:szCs w:val="20"/>
          <w:lang w:eastAsia="ko-KR"/>
        </w:rPr>
        <w:t>Other scenarios/configurations</w:t>
      </w:r>
      <w:r w:rsidR="00CE7E66">
        <w:rPr>
          <w:sz w:val="20"/>
          <w:szCs w:val="20"/>
          <w:lang w:eastAsia="ko-KR"/>
        </w:rPr>
        <w:t xml:space="preserve"> </w:t>
      </w:r>
      <w:r w:rsidRPr="00AD7810">
        <w:rPr>
          <w:sz w:val="20"/>
          <w:szCs w:val="20"/>
          <w:lang w:eastAsia="ko-KR"/>
        </w:rPr>
        <w:t>(parameters and settings) are not precluded and can be reported by companies.</w:t>
      </w:r>
    </w:p>
    <w:p w14:paraId="792E924D" w14:textId="41EF84DE" w:rsidR="00F96FA0" w:rsidRPr="00AD7810" w:rsidRDefault="00F96FA0" w:rsidP="009A486E">
      <w:pPr>
        <w:rPr>
          <w:sz w:val="20"/>
          <w:szCs w:val="20"/>
        </w:rPr>
      </w:pPr>
    </w:p>
    <w:p w14:paraId="1CC903F4" w14:textId="0AAC441B" w:rsidR="00F96FA0" w:rsidRPr="00AD7810" w:rsidRDefault="00F96FA0" w:rsidP="009A486E">
      <w:pPr>
        <w:rPr>
          <w:sz w:val="20"/>
          <w:szCs w:val="20"/>
        </w:rPr>
      </w:pPr>
      <w:r w:rsidRPr="00AD7810">
        <w:rPr>
          <w:sz w:val="20"/>
          <w:szCs w:val="20"/>
        </w:rPr>
        <w:t xml:space="preserve">Regarding the evaluation of Set B in generalization study, also at RAN1 #111, we have </w:t>
      </w:r>
    </w:p>
    <w:p w14:paraId="160B608B" w14:textId="4D8368A5" w:rsidR="00F96FA0" w:rsidRDefault="00F96FA0" w:rsidP="009A486E"/>
    <w:p w14:paraId="0604BD66" w14:textId="77777777" w:rsidR="00F96FA0" w:rsidRPr="00AD7810" w:rsidRDefault="00F96FA0" w:rsidP="00F96FA0">
      <w:pPr>
        <w:rPr>
          <w:b/>
          <w:bCs/>
          <w:sz w:val="20"/>
          <w:szCs w:val="20"/>
          <w:highlight w:val="green"/>
        </w:rPr>
      </w:pPr>
      <w:r w:rsidRPr="00AD7810">
        <w:rPr>
          <w:b/>
          <w:bCs/>
          <w:sz w:val="20"/>
          <w:szCs w:val="20"/>
          <w:highlight w:val="green"/>
        </w:rPr>
        <w:t>Agreement</w:t>
      </w:r>
    </w:p>
    <w:p w14:paraId="7EE29D49" w14:textId="77777777" w:rsidR="00F96FA0" w:rsidRPr="00AD7810" w:rsidRDefault="00F96FA0" w:rsidP="00F96FA0">
      <w:pPr>
        <w:contextualSpacing/>
        <w:rPr>
          <w:b/>
          <w:bCs/>
          <w:sz w:val="20"/>
          <w:szCs w:val="20"/>
          <w:lang w:eastAsia="ko-KR"/>
        </w:rPr>
      </w:pPr>
      <w:r w:rsidRPr="00AD7810">
        <w:rPr>
          <w:b/>
          <w:bCs/>
          <w:sz w:val="20"/>
          <w:szCs w:val="20"/>
          <w:lang w:eastAsia="ko-KR"/>
        </w:rPr>
        <w:t>For BM Case-1 and BM Case 2, to verify the generalization performance of an AI/ML model over various scenarios/configurations, additionally considering</w:t>
      </w:r>
    </w:p>
    <w:p w14:paraId="56B8F24E" w14:textId="77777777" w:rsidR="00F96FA0" w:rsidRPr="00AD7810" w:rsidRDefault="00F96FA0" w:rsidP="00F96FA0">
      <w:pPr>
        <w:pStyle w:val="ListParagraph"/>
        <w:widowControl w:val="0"/>
        <w:numPr>
          <w:ilvl w:val="0"/>
          <w:numId w:val="39"/>
        </w:numPr>
        <w:ind w:leftChars="0"/>
        <w:contextualSpacing/>
        <w:jc w:val="both"/>
        <w:rPr>
          <w:b/>
          <w:bCs/>
          <w:szCs w:val="20"/>
          <w:lang w:eastAsia="ko-KR"/>
        </w:rPr>
      </w:pPr>
      <w:r w:rsidRPr="00AD7810">
        <w:rPr>
          <w:b/>
          <w:bCs/>
          <w:szCs w:val="20"/>
        </w:rPr>
        <w:t>Various Set B of beam(pairs)</w:t>
      </w:r>
    </w:p>
    <w:p w14:paraId="45526BF7" w14:textId="60C0B648" w:rsidR="00F96FA0" w:rsidRPr="00AD7810" w:rsidRDefault="00F96FA0" w:rsidP="009A486E">
      <w:pPr>
        <w:rPr>
          <w:sz w:val="20"/>
          <w:szCs w:val="20"/>
        </w:rPr>
      </w:pPr>
    </w:p>
    <w:p w14:paraId="158D63B0" w14:textId="123131C7" w:rsidR="00B01A69" w:rsidRPr="00AD7810" w:rsidRDefault="00B01A69" w:rsidP="00B01A69">
      <w:pPr>
        <w:rPr>
          <w:sz w:val="20"/>
          <w:szCs w:val="20"/>
        </w:rPr>
      </w:pPr>
    </w:p>
    <w:p w14:paraId="044F6894" w14:textId="384943C6" w:rsidR="00B01A69" w:rsidRPr="00AD7810" w:rsidRDefault="00B01A69" w:rsidP="00B01A69">
      <w:pPr>
        <w:rPr>
          <w:sz w:val="20"/>
          <w:szCs w:val="20"/>
        </w:rPr>
      </w:pPr>
      <w:r w:rsidRPr="00AD7810">
        <w:rPr>
          <w:sz w:val="20"/>
          <w:szCs w:val="20"/>
        </w:rPr>
        <w:lastRenderedPageBreak/>
        <w:t xml:space="preserve">Based on evaluation provided in </w:t>
      </w:r>
      <w:r w:rsidR="00A010D0">
        <w:rPr>
          <w:sz w:val="20"/>
          <w:szCs w:val="20"/>
        </w:rPr>
        <w:t>our companion paper,</w:t>
      </w:r>
      <w:r w:rsidRPr="00AD7810">
        <w:rPr>
          <w:sz w:val="20"/>
          <w:szCs w:val="20"/>
        </w:rPr>
        <w:t xml:space="preserve">  it noted for Case 1 (matched training/test datasets), the AI </w:t>
      </w:r>
      <w:r w:rsidR="001D0CFC" w:rsidRPr="00AD7810">
        <w:rPr>
          <w:sz w:val="20"/>
          <w:szCs w:val="20"/>
        </w:rPr>
        <w:t xml:space="preserve">based method’s </w:t>
      </w:r>
      <w:r w:rsidRPr="00AD7810">
        <w:rPr>
          <w:sz w:val="20"/>
          <w:szCs w:val="20"/>
        </w:rPr>
        <w:t>performance tends to be much better than the conventional method’s given the same number of beams for measurement</w:t>
      </w:r>
      <w:r w:rsidR="001D0CFC" w:rsidRPr="00AD7810">
        <w:rPr>
          <w:sz w:val="20"/>
          <w:szCs w:val="20"/>
        </w:rPr>
        <w:t xml:space="preserve">, which can motivates further work on AI enabled beam management at least for Case 1. For Case 2 (mismatched training/test datasets), the AI based method’s performance tends to be much worse than that for Case 1 matching test dataset or matching the training dataset. </w:t>
      </w:r>
      <w:r w:rsidR="00903481" w:rsidRPr="00AD7810">
        <w:rPr>
          <w:sz w:val="20"/>
          <w:szCs w:val="20"/>
        </w:rPr>
        <w:t>Case 3 provides a remedy wherein mixture of datasets is used to train an AI model.</w:t>
      </w:r>
    </w:p>
    <w:p w14:paraId="6F353273" w14:textId="77777777" w:rsidR="009A486E" w:rsidRDefault="009A486E" w:rsidP="009A486E">
      <w:pPr>
        <w:rPr>
          <w:szCs w:val="20"/>
        </w:rPr>
      </w:pPr>
    </w:p>
    <w:p w14:paraId="49B5F9C5" w14:textId="77777777" w:rsidR="00471149" w:rsidRDefault="00471149" w:rsidP="00471149">
      <w:pPr>
        <w:pStyle w:val="Heading2"/>
      </w:pPr>
      <w:r>
        <w:t>Discussion on assistance information</w:t>
      </w:r>
    </w:p>
    <w:p w14:paraId="653BDF6B" w14:textId="77777777" w:rsidR="00471149" w:rsidRDefault="00471149" w:rsidP="00471149">
      <w:pPr>
        <w:rPr>
          <w:b/>
          <w:bCs/>
          <w:sz w:val="20"/>
          <w:szCs w:val="20"/>
        </w:rPr>
      </w:pPr>
    </w:p>
    <w:p w14:paraId="44F6F871" w14:textId="77777777" w:rsidR="00471149" w:rsidRDefault="00471149" w:rsidP="00471149">
      <w:pPr>
        <w:rPr>
          <w:b/>
          <w:bCs/>
          <w:sz w:val="20"/>
          <w:szCs w:val="20"/>
        </w:rPr>
      </w:pPr>
    </w:p>
    <w:p w14:paraId="51A5E875" w14:textId="77777777" w:rsidR="00471149" w:rsidRPr="003E0B09" w:rsidRDefault="00471149" w:rsidP="00471149">
      <w:pPr>
        <w:rPr>
          <w:szCs w:val="20"/>
        </w:rPr>
      </w:pPr>
      <w:r>
        <w:rPr>
          <w:sz w:val="20"/>
          <w:szCs w:val="20"/>
        </w:rPr>
        <w:t>From</w:t>
      </w:r>
      <w:r w:rsidRPr="003E0B09">
        <w:rPr>
          <w:sz w:val="20"/>
          <w:szCs w:val="20"/>
        </w:rPr>
        <w:t xml:space="preserve"> the </w:t>
      </w:r>
      <w:r>
        <w:rPr>
          <w:sz w:val="20"/>
          <w:szCs w:val="20"/>
        </w:rPr>
        <w:t>conclusions reached at RAN1 #112:</w:t>
      </w:r>
    </w:p>
    <w:p w14:paraId="64D3AF70" w14:textId="77777777" w:rsidR="00471149" w:rsidRPr="00B51B31" w:rsidRDefault="00471149" w:rsidP="00471149">
      <w:pPr>
        <w:ind w:left="360"/>
        <w:rPr>
          <w:szCs w:val="20"/>
        </w:rPr>
      </w:pPr>
      <w:r w:rsidRPr="00B51B31">
        <w:rPr>
          <w:szCs w:val="20"/>
        </w:rPr>
        <w:t xml:space="preserve"> </w:t>
      </w:r>
    </w:p>
    <w:p w14:paraId="27FE3AD9" w14:textId="77777777" w:rsidR="00471149" w:rsidRDefault="00471149" w:rsidP="00471149">
      <w:pPr>
        <w:rPr>
          <w:b/>
          <w:bCs/>
          <w:sz w:val="20"/>
          <w:szCs w:val="20"/>
        </w:rPr>
      </w:pPr>
    </w:p>
    <w:p w14:paraId="5F246488" w14:textId="77777777" w:rsidR="00471149" w:rsidRDefault="00471149" w:rsidP="00471149">
      <w:pPr>
        <w:rPr>
          <w:b/>
          <w:bCs/>
          <w:sz w:val="20"/>
          <w:szCs w:val="20"/>
        </w:rPr>
      </w:pPr>
    </w:p>
    <w:p w14:paraId="12319D1C" w14:textId="77777777" w:rsidR="00471149" w:rsidRDefault="00471149" w:rsidP="00471149">
      <w:pPr>
        <w:rPr>
          <w:b/>
          <w:bCs/>
          <w:sz w:val="20"/>
          <w:szCs w:val="20"/>
        </w:rPr>
      </w:pPr>
      <w:r>
        <w:rPr>
          <w:noProof/>
        </w:rPr>
        <mc:AlternateContent>
          <mc:Choice Requires="wps">
            <w:drawing>
              <wp:anchor distT="0" distB="0" distL="114300" distR="114300" simplePos="0" relativeHeight="251665408" behindDoc="0" locked="0" layoutInCell="1" allowOverlap="1" wp14:anchorId="52936EE9" wp14:editId="7D12B28A">
                <wp:simplePos x="0" y="0"/>
                <wp:positionH relativeFrom="column">
                  <wp:posOffset>0</wp:posOffset>
                </wp:positionH>
                <wp:positionV relativeFrom="paragraph">
                  <wp:posOffset>0</wp:posOffset>
                </wp:positionV>
                <wp:extent cx="1828800" cy="1828800"/>
                <wp:effectExtent l="0" t="0" r="0" b="0"/>
                <wp:wrapSquare wrapText="bothSides"/>
                <wp:docPr id="1803670993"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11B972C" w14:textId="77777777" w:rsidR="00471149" w:rsidRPr="00A9469C" w:rsidRDefault="00471149" w:rsidP="00471149">
                            <w:pPr>
                              <w:spacing w:after="120"/>
                              <w:rPr>
                                <w:rFonts w:eastAsia="DengXian"/>
                                <w:b/>
                                <w:i/>
                                <w:sz w:val="20"/>
                                <w:szCs w:val="20"/>
                              </w:rPr>
                            </w:pPr>
                            <w:r w:rsidRPr="00A9469C">
                              <w:rPr>
                                <w:rFonts w:eastAsia="DengXian"/>
                                <w:b/>
                                <w:i/>
                                <w:sz w:val="20"/>
                                <w:szCs w:val="20"/>
                              </w:rPr>
                              <w:t>Conclusion</w:t>
                            </w:r>
                          </w:p>
                          <w:p w14:paraId="6A8338F7" w14:textId="77777777" w:rsidR="00471149" w:rsidRPr="00A9469C" w:rsidRDefault="00471149" w:rsidP="00471149">
                            <w:pPr>
                              <w:spacing w:after="120"/>
                              <w:rPr>
                                <w:bCs/>
                                <w:iCs/>
                                <w:sz w:val="20"/>
                                <w:szCs w:val="20"/>
                              </w:rPr>
                            </w:pPr>
                            <w:r w:rsidRPr="00A9469C">
                              <w:rPr>
                                <w:bCs/>
                                <w:iCs/>
                                <w:sz w:val="20"/>
                                <w:szCs w:val="20"/>
                              </w:rPr>
                              <w:t xml:space="preserve">Regarding the explicit assistance information from UE to network for </w:t>
                            </w:r>
                            <w:r w:rsidRPr="00A9469C">
                              <w:rPr>
                                <w:bCs/>
                                <w:iCs/>
                                <w:sz w:val="20"/>
                                <w:szCs w:val="20"/>
                                <w:highlight w:val="yellow"/>
                              </w:rPr>
                              <w:t>NW-side AI/ML model</w:t>
                            </w:r>
                            <w:r w:rsidRPr="00A9469C">
                              <w:rPr>
                                <w:bCs/>
                                <w:iCs/>
                                <w:sz w:val="20"/>
                                <w:szCs w:val="20"/>
                              </w:rPr>
                              <w:t>, RAN1 has no consensus to support the following information</w:t>
                            </w:r>
                          </w:p>
                          <w:p w14:paraId="472D4E98" w14:textId="77777777" w:rsidR="00471149" w:rsidRPr="00A9469C" w:rsidRDefault="00471149" w:rsidP="00471149">
                            <w:pPr>
                              <w:numPr>
                                <w:ilvl w:val="0"/>
                                <w:numId w:val="40"/>
                              </w:numPr>
                              <w:overflowPunct w:val="0"/>
                              <w:autoSpaceDE w:val="0"/>
                              <w:autoSpaceDN w:val="0"/>
                              <w:adjustRightInd w:val="0"/>
                              <w:spacing w:after="120"/>
                              <w:contextualSpacing/>
                              <w:textAlignment w:val="baseline"/>
                              <w:rPr>
                                <w:bCs/>
                                <w:iCs/>
                                <w:sz w:val="20"/>
                                <w:szCs w:val="20"/>
                              </w:rPr>
                            </w:pPr>
                            <w:r w:rsidRPr="00A9469C">
                              <w:rPr>
                                <w:bCs/>
                                <w:iCs/>
                                <w:sz w:val="20"/>
                                <w:szCs w:val="20"/>
                              </w:rPr>
                              <w:t>UE location</w:t>
                            </w:r>
                          </w:p>
                          <w:p w14:paraId="302D0884" w14:textId="77777777" w:rsidR="00471149" w:rsidRPr="00A9469C" w:rsidRDefault="00471149" w:rsidP="00471149">
                            <w:pPr>
                              <w:numPr>
                                <w:ilvl w:val="0"/>
                                <w:numId w:val="40"/>
                              </w:numPr>
                              <w:overflowPunct w:val="0"/>
                              <w:autoSpaceDE w:val="0"/>
                              <w:autoSpaceDN w:val="0"/>
                              <w:adjustRightInd w:val="0"/>
                              <w:spacing w:after="120"/>
                              <w:contextualSpacing/>
                              <w:textAlignment w:val="baseline"/>
                              <w:rPr>
                                <w:bCs/>
                                <w:iCs/>
                                <w:sz w:val="20"/>
                                <w:szCs w:val="20"/>
                              </w:rPr>
                            </w:pPr>
                            <w:r w:rsidRPr="00A9469C">
                              <w:rPr>
                                <w:bCs/>
                                <w:iCs/>
                                <w:sz w:val="20"/>
                                <w:szCs w:val="20"/>
                              </w:rPr>
                              <w:t>UE moving direction</w:t>
                            </w:r>
                          </w:p>
                          <w:p w14:paraId="4AAC8DFD" w14:textId="77777777" w:rsidR="00471149" w:rsidRPr="00A9469C" w:rsidRDefault="00471149" w:rsidP="00471149">
                            <w:pPr>
                              <w:numPr>
                                <w:ilvl w:val="0"/>
                                <w:numId w:val="40"/>
                              </w:numPr>
                              <w:overflowPunct w:val="0"/>
                              <w:autoSpaceDE w:val="0"/>
                              <w:autoSpaceDN w:val="0"/>
                              <w:adjustRightInd w:val="0"/>
                              <w:spacing w:after="120"/>
                              <w:contextualSpacing/>
                              <w:textAlignment w:val="baseline"/>
                              <w:rPr>
                                <w:bCs/>
                                <w:iCs/>
                                <w:sz w:val="20"/>
                                <w:szCs w:val="20"/>
                              </w:rPr>
                            </w:pPr>
                            <w:r w:rsidRPr="00A9469C">
                              <w:rPr>
                                <w:bCs/>
                                <w:iCs/>
                                <w:sz w:val="20"/>
                                <w:szCs w:val="20"/>
                              </w:rPr>
                              <w:t>UE Rx beam shape/direction</w:t>
                            </w:r>
                          </w:p>
                          <w:p w14:paraId="58CFFB2D" w14:textId="77777777" w:rsidR="00471149" w:rsidRPr="00A9469C" w:rsidRDefault="00471149" w:rsidP="00471149">
                            <w:pPr>
                              <w:overflowPunct w:val="0"/>
                              <w:autoSpaceDE w:val="0"/>
                              <w:autoSpaceDN w:val="0"/>
                              <w:adjustRightInd w:val="0"/>
                              <w:spacing w:after="120"/>
                              <w:contextualSpacing/>
                              <w:textAlignment w:val="baseline"/>
                              <w:rPr>
                                <w:bCs/>
                                <w:iCs/>
                                <w:sz w:val="20"/>
                                <w:szCs w:val="20"/>
                              </w:rPr>
                            </w:pPr>
                          </w:p>
                          <w:p w14:paraId="3DE3C623" w14:textId="77777777" w:rsidR="00471149" w:rsidRPr="00A9469C" w:rsidRDefault="00471149" w:rsidP="00471149">
                            <w:pPr>
                              <w:spacing w:after="120"/>
                              <w:rPr>
                                <w:rFonts w:eastAsia="DengXian"/>
                                <w:b/>
                                <w:iCs/>
                                <w:sz w:val="20"/>
                                <w:szCs w:val="20"/>
                              </w:rPr>
                            </w:pPr>
                            <w:r w:rsidRPr="00A9469C">
                              <w:rPr>
                                <w:rFonts w:eastAsia="DengXian" w:hint="eastAsia"/>
                                <w:b/>
                                <w:iCs/>
                                <w:sz w:val="20"/>
                                <w:szCs w:val="20"/>
                              </w:rPr>
                              <w:t>C</w:t>
                            </w:r>
                            <w:r w:rsidRPr="00A9469C">
                              <w:rPr>
                                <w:rFonts w:eastAsia="DengXian"/>
                                <w:b/>
                                <w:iCs/>
                                <w:sz w:val="20"/>
                                <w:szCs w:val="20"/>
                              </w:rPr>
                              <w:t>onclusion</w:t>
                            </w:r>
                          </w:p>
                          <w:p w14:paraId="66350FEB" w14:textId="77777777" w:rsidR="00471149" w:rsidRPr="00A9469C" w:rsidRDefault="00471149" w:rsidP="00471149">
                            <w:pPr>
                              <w:spacing w:after="120"/>
                              <w:rPr>
                                <w:bCs/>
                                <w:iCs/>
                                <w:sz w:val="20"/>
                                <w:szCs w:val="20"/>
                              </w:rPr>
                            </w:pPr>
                            <w:r w:rsidRPr="00A9469C">
                              <w:rPr>
                                <w:bCs/>
                                <w:iCs/>
                                <w:sz w:val="20"/>
                                <w:szCs w:val="20"/>
                              </w:rPr>
                              <w:t xml:space="preserve">Regarding the </w:t>
                            </w:r>
                            <w:r w:rsidRPr="00A9469C">
                              <w:rPr>
                                <w:bCs/>
                                <w:iCs/>
                                <w:color w:val="000000"/>
                                <w:sz w:val="20"/>
                                <w:szCs w:val="20"/>
                              </w:rPr>
                              <w:t>explicit</w:t>
                            </w:r>
                            <w:r w:rsidRPr="00A9469C">
                              <w:rPr>
                                <w:bCs/>
                                <w:iCs/>
                                <w:color w:val="FF0000"/>
                                <w:sz w:val="20"/>
                                <w:szCs w:val="20"/>
                              </w:rPr>
                              <w:t xml:space="preserve"> </w:t>
                            </w:r>
                            <w:r w:rsidRPr="00A9469C">
                              <w:rPr>
                                <w:bCs/>
                                <w:iCs/>
                                <w:sz w:val="20"/>
                                <w:szCs w:val="20"/>
                              </w:rPr>
                              <w:t xml:space="preserve">assistance information from network to UE for </w:t>
                            </w:r>
                            <w:r w:rsidRPr="00A9469C">
                              <w:rPr>
                                <w:bCs/>
                                <w:iCs/>
                                <w:sz w:val="20"/>
                                <w:szCs w:val="20"/>
                                <w:highlight w:val="yellow"/>
                              </w:rPr>
                              <w:t>UE-side AI/ML model</w:t>
                            </w:r>
                            <w:r w:rsidRPr="00A9469C">
                              <w:rPr>
                                <w:bCs/>
                                <w:iCs/>
                                <w:sz w:val="20"/>
                                <w:szCs w:val="20"/>
                              </w:rPr>
                              <w:t>, RAN1 has no consensus to support the following information</w:t>
                            </w:r>
                          </w:p>
                          <w:p w14:paraId="1CB09718" w14:textId="77777777" w:rsidR="00471149" w:rsidRPr="00A9469C" w:rsidRDefault="00471149" w:rsidP="00471149">
                            <w:pPr>
                              <w:numPr>
                                <w:ilvl w:val="0"/>
                                <w:numId w:val="40"/>
                              </w:numPr>
                              <w:overflowPunct w:val="0"/>
                              <w:autoSpaceDE w:val="0"/>
                              <w:autoSpaceDN w:val="0"/>
                              <w:adjustRightInd w:val="0"/>
                              <w:spacing w:after="120"/>
                              <w:contextualSpacing/>
                              <w:textAlignment w:val="baseline"/>
                              <w:rPr>
                                <w:bCs/>
                                <w:iCs/>
                                <w:sz w:val="20"/>
                                <w:szCs w:val="20"/>
                              </w:rPr>
                            </w:pPr>
                            <w:r w:rsidRPr="00A9469C">
                              <w:rPr>
                                <w:bCs/>
                                <w:iCs/>
                                <w:sz w:val="20"/>
                                <w:szCs w:val="20"/>
                              </w:rPr>
                              <w:t>NW-side beam shape information</w:t>
                            </w:r>
                          </w:p>
                          <w:p w14:paraId="3DA13CB3" w14:textId="77777777" w:rsidR="00471149" w:rsidRPr="00A9469C" w:rsidRDefault="00471149" w:rsidP="00471149">
                            <w:pPr>
                              <w:numPr>
                                <w:ilvl w:val="1"/>
                                <w:numId w:val="40"/>
                              </w:numPr>
                              <w:overflowPunct w:val="0"/>
                              <w:autoSpaceDE w:val="0"/>
                              <w:autoSpaceDN w:val="0"/>
                              <w:adjustRightInd w:val="0"/>
                              <w:spacing w:after="120"/>
                              <w:contextualSpacing/>
                              <w:textAlignment w:val="baseline"/>
                              <w:rPr>
                                <w:bCs/>
                                <w:iCs/>
                                <w:sz w:val="20"/>
                                <w:szCs w:val="20"/>
                              </w:rPr>
                            </w:pPr>
                            <w:r w:rsidRPr="00A9469C">
                              <w:rPr>
                                <w:bCs/>
                                <w:iCs/>
                                <w:sz w:val="20"/>
                                <w:szCs w:val="20"/>
                              </w:rPr>
                              <w:t>E.g., 3dB beamwidth, beam boresight directions, beam shape, Tx beam angle, etc.</w:t>
                            </w:r>
                          </w:p>
                          <w:p w14:paraId="6DA275B8" w14:textId="77777777" w:rsidR="00471149" w:rsidRPr="00A9469C" w:rsidRDefault="00471149" w:rsidP="00471149">
                            <w:pPr>
                              <w:numPr>
                                <w:ilvl w:val="0"/>
                                <w:numId w:val="40"/>
                              </w:numPr>
                              <w:overflowPunct w:val="0"/>
                              <w:autoSpaceDE w:val="0"/>
                              <w:autoSpaceDN w:val="0"/>
                              <w:adjustRightInd w:val="0"/>
                              <w:spacing w:after="120"/>
                              <w:contextualSpacing/>
                              <w:textAlignment w:val="baseline"/>
                              <w:rPr>
                                <w:bCs/>
                                <w:iCs/>
                                <w:sz w:val="20"/>
                                <w:szCs w:val="20"/>
                              </w:rPr>
                            </w:pPr>
                            <w:r w:rsidRPr="00A9469C">
                              <w:rPr>
                                <w:bCs/>
                                <w:iCs/>
                                <w:sz w:val="20"/>
                                <w:szCs w:val="20"/>
                              </w:rPr>
                              <w:t xml:space="preserve">Note: </w:t>
                            </w:r>
                            <w:r w:rsidRPr="00A9469C">
                              <w:rPr>
                                <w:bCs/>
                                <w:iCs/>
                                <w:color w:val="000000"/>
                                <w:sz w:val="20"/>
                                <w:szCs w:val="20"/>
                              </w:rPr>
                              <w:t xml:space="preserve">Other information (e.g., relative information) of Tx beam(s) preserving sensitive </w:t>
                            </w:r>
                            <w:r w:rsidRPr="00A9469C">
                              <w:rPr>
                                <w:bCs/>
                                <w:iCs/>
                                <w:sz w:val="20"/>
                                <w:szCs w:val="20"/>
                              </w:rPr>
                              <w:t xml:space="preserve">proprietary information is a separate discussion </w:t>
                            </w:r>
                          </w:p>
                          <w:p w14:paraId="0C8AF3C1" w14:textId="77777777" w:rsidR="00471149" w:rsidRPr="00861146" w:rsidRDefault="00471149" w:rsidP="00471149">
                            <w:pPr>
                              <w:numPr>
                                <w:ilvl w:val="1"/>
                                <w:numId w:val="40"/>
                              </w:numPr>
                              <w:overflowPunct w:val="0"/>
                              <w:autoSpaceDE w:val="0"/>
                              <w:autoSpaceDN w:val="0"/>
                              <w:adjustRightInd w:val="0"/>
                              <w:spacing w:after="120"/>
                              <w:contextualSpacing/>
                              <w:textAlignment w:val="baseline"/>
                              <w:rPr>
                                <w:bCs/>
                                <w:iCs/>
                                <w:sz w:val="20"/>
                                <w:szCs w:val="20"/>
                              </w:rPr>
                            </w:pPr>
                            <w:r w:rsidRPr="00A9469C">
                              <w:rPr>
                                <w:bCs/>
                                <w:iCs/>
                                <w:sz w:val="20"/>
                                <w:szCs w:val="20"/>
                              </w:rPr>
                              <w:t>e.g., some information following the same principle of Rel-17 positioning agreement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2936EE9" id="_x0000_s1029" type="#_x0000_t202" style="position:absolute;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BTJ8UErAgAAWgQAAA4AAAAAAAAAAAAAAAAALgIAAGRycy9lMm9E&#13;&#10;b2MueG1sUEsBAi0AFAAGAAgAAAAhAAUyY4naAAAACgEAAA8AAAAAAAAAAAAAAAAAhQQAAGRycy9k&#13;&#10;b3ducmV2LnhtbFBLBQYAAAAABAAEAPMAAACMBQAAAAA=&#13;&#10;" filled="f" strokeweight=".5pt">
                <v:textbox style="mso-fit-shape-to-text:t">
                  <w:txbxContent>
                    <w:p w14:paraId="111B972C" w14:textId="77777777" w:rsidR="00471149" w:rsidRPr="00A9469C" w:rsidRDefault="00471149" w:rsidP="00471149">
                      <w:pPr>
                        <w:spacing w:after="120"/>
                        <w:rPr>
                          <w:rFonts w:eastAsia="DengXian"/>
                          <w:b/>
                          <w:i/>
                          <w:sz w:val="20"/>
                          <w:szCs w:val="20"/>
                        </w:rPr>
                      </w:pPr>
                      <w:r w:rsidRPr="00A9469C">
                        <w:rPr>
                          <w:rFonts w:eastAsia="DengXian"/>
                          <w:b/>
                          <w:i/>
                          <w:sz w:val="20"/>
                          <w:szCs w:val="20"/>
                        </w:rPr>
                        <w:t>Conclusion</w:t>
                      </w:r>
                    </w:p>
                    <w:p w14:paraId="6A8338F7" w14:textId="77777777" w:rsidR="00471149" w:rsidRPr="00A9469C" w:rsidRDefault="00471149" w:rsidP="00471149">
                      <w:pPr>
                        <w:spacing w:after="120"/>
                        <w:rPr>
                          <w:bCs/>
                          <w:iCs/>
                          <w:sz w:val="20"/>
                          <w:szCs w:val="20"/>
                        </w:rPr>
                      </w:pPr>
                      <w:r w:rsidRPr="00A9469C">
                        <w:rPr>
                          <w:bCs/>
                          <w:iCs/>
                          <w:sz w:val="20"/>
                          <w:szCs w:val="20"/>
                        </w:rPr>
                        <w:t xml:space="preserve">Regarding the explicit assistance information from UE to network for </w:t>
                      </w:r>
                      <w:r w:rsidRPr="00A9469C">
                        <w:rPr>
                          <w:bCs/>
                          <w:iCs/>
                          <w:sz w:val="20"/>
                          <w:szCs w:val="20"/>
                          <w:highlight w:val="yellow"/>
                        </w:rPr>
                        <w:t>NW-side AI/ML model</w:t>
                      </w:r>
                      <w:r w:rsidRPr="00A9469C">
                        <w:rPr>
                          <w:bCs/>
                          <w:iCs/>
                          <w:sz w:val="20"/>
                          <w:szCs w:val="20"/>
                        </w:rPr>
                        <w:t>, RAN1 has no consensus to support the following information</w:t>
                      </w:r>
                    </w:p>
                    <w:p w14:paraId="472D4E98" w14:textId="77777777" w:rsidR="00471149" w:rsidRPr="00A9469C" w:rsidRDefault="00471149" w:rsidP="00471149">
                      <w:pPr>
                        <w:numPr>
                          <w:ilvl w:val="0"/>
                          <w:numId w:val="40"/>
                        </w:numPr>
                        <w:overflowPunct w:val="0"/>
                        <w:autoSpaceDE w:val="0"/>
                        <w:autoSpaceDN w:val="0"/>
                        <w:adjustRightInd w:val="0"/>
                        <w:spacing w:after="120"/>
                        <w:contextualSpacing/>
                        <w:textAlignment w:val="baseline"/>
                        <w:rPr>
                          <w:bCs/>
                          <w:iCs/>
                          <w:sz w:val="20"/>
                          <w:szCs w:val="20"/>
                        </w:rPr>
                      </w:pPr>
                      <w:r w:rsidRPr="00A9469C">
                        <w:rPr>
                          <w:bCs/>
                          <w:iCs/>
                          <w:sz w:val="20"/>
                          <w:szCs w:val="20"/>
                        </w:rPr>
                        <w:t>UE location</w:t>
                      </w:r>
                    </w:p>
                    <w:p w14:paraId="302D0884" w14:textId="77777777" w:rsidR="00471149" w:rsidRPr="00A9469C" w:rsidRDefault="00471149" w:rsidP="00471149">
                      <w:pPr>
                        <w:numPr>
                          <w:ilvl w:val="0"/>
                          <w:numId w:val="40"/>
                        </w:numPr>
                        <w:overflowPunct w:val="0"/>
                        <w:autoSpaceDE w:val="0"/>
                        <w:autoSpaceDN w:val="0"/>
                        <w:adjustRightInd w:val="0"/>
                        <w:spacing w:after="120"/>
                        <w:contextualSpacing/>
                        <w:textAlignment w:val="baseline"/>
                        <w:rPr>
                          <w:bCs/>
                          <w:iCs/>
                          <w:sz w:val="20"/>
                          <w:szCs w:val="20"/>
                        </w:rPr>
                      </w:pPr>
                      <w:r w:rsidRPr="00A9469C">
                        <w:rPr>
                          <w:bCs/>
                          <w:iCs/>
                          <w:sz w:val="20"/>
                          <w:szCs w:val="20"/>
                        </w:rPr>
                        <w:t>UE moving direction</w:t>
                      </w:r>
                    </w:p>
                    <w:p w14:paraId="4AAC8DFD" w14:textId="77777777" w:rsidR="00471149" w:rsidRPr="00A9469C" w:rsidRDefault="00471149" w:rsidP="00471149">
                      <w:pPr>
                        <w:numPr>
                          <w:ilvl w:val="0"/>
                          <w:numId w:val="40"/>
                        </w:numPr>
                        <w:overflowPunct w:val="0"/>
                        <w:autoSpaceDE w:val="0"/>
                        <w:autoSpaceDN w:val="0"/>
                        <w:adjustRightInd w:val="0"/>
                        <w:spacing w:after="120"/>
                        <w:contextualSpacing/>
                        <w:textAlignment w:val="baseline"/>
                        <w:rPr>
                          <w:bCs/>
                          <w:iCs/>
                          <w:sz w:val="20"/>
                          <w:szCs w:val="20"/>
                        </w:rPr>
                      </w:pPr>
                      <w:r w:rsidRPr="00A9469C">
                        <w:rPr>
                          <w:bCs/>
                          <w:iCs/>
                          <w:sz w:val="20"/>
                          <w:szCs w:val="20"/>
                        </w:rPr>
                        <w:t>UE Rx beam shape/direction</w:t>
                      </w:r>
                    </w:p>
                    <w:p w14:paraId="58CFFB2D" w14:textId="77777777" w:rsidR="00471149" w:rsidRPr="00A9469C" w:rsidRDefault="00471149" w:rsidP="00471149">
                      <w:pPr>
                        <w:overflowPunct w:val="0"/>
                        <w:autoSpaceDE w:val="0"/>
                        <w:autoSpaceDN w:val="0"/>
                        <w:adjustRightInd w:val="0"/>
                        <w:spacing w:after="120"/>
                        <w:contextualSpacing/>
                        <w:textAlignment w:val="baseline"/>
                        <w:rPr>
                          <w:bCs/>
                          <w:iCs/>
                          <w:sz w:val="20"/>
                          <w:szCs w:val="20"/>
                        </w:rPr>
                      </w:pPr>
                    </w:p>
                    <w:p w14:paraId="3DE3C623" w14:textId="77777777" w:rsidR="00471149" w:rsidRPr="00A9469C" w:rsidRDefault="00471149" w:rsidP="00471149">
                      <w:pPr>
                        <w:spacing w:after="120"/>
                        <w:rPr>
                          <w:rFonts w:eastAsia="DengXian"/>
                          <w:b/>
                          <w:iCs/>
                          <w:sz w:val="20"/>
                          <w:szCs w:val="20"/>
                        </w:rPr>
                      </w:pPr>
                      <w:r w:rsidRPr="00A9469C">
                        <w:rPr>
                          <w:rFonts w:eastAsia="DengXian" w:hint="eastAsia"/>
                          <w:b/>
                          <w:iCs/>
                          <w:sz w:val="20"/>
                          <w:szCs w:val="20"/>
                        </w:rPr>
                        <w:t>C</w:t>
                      </w:r>
                      <w:r w:rsidRPr="00A9469C">
                        <w:rPr>
                          <w:rFonts w:eastAsia="DengXian"/>
                          <w:b/>
                          <w:iCs/>
                          <w:sz w:val="20"/>
                          <w:szCs w:val="20"/>
                        </w:rPr>
                        <w:t>onclusion</w:t>
                      </w:r>
                    </w:p>
                    <w:p w14:paraId="66350FEB" w14:textId="77777777" w:rsidR="00471149" w:rsidRPr="00A9469C" w:rsidRDefault="00471149" w:rsidP="00471149">
                      <w:pPr>
                        <w:spacing w:after="120"/>
                        <w:rPr>
                          <w:bCs/>
                          <w:iCs/>
                          <w:sz w:val="20"/>
                          <w:szCs w:val="20"/>
                        </w:rPr>
                      </w:pPr>
                      <w:r w:rsidRPr="00A9469C">
                        <w:rPr>
                          <w:bCs/>
                          <w:iCs/>
                          <w:sz w:val="20"/>
                          <w:szCs w:val="20"/>
                        </w:rPr>
                        <w:t xml:space="preserve">Regarding the </w:t>
                      </w:r>
                      <w:r w:rsidRPr="00A9469C">
                        <w:rPr>
                          <w:bCs/>
                          <w:iCs/>
                          <w:color w:val="000000"/>
                          <w:sz w:val="20"/>
                          <w:szCs w:val="20"/>
                        </w:rPr>
                        <w:t>explicit</w:t>
                      </w:r>
                      <w:r w:rsidRPr="00A9469C">
                        <w:rPr>
                          <w:bCs/>
                          <w:iCs/>
                          <w:color w:val="FF0000"/>
                          <w:sz w:val="20"/>
                          <w:szCs w:val="20"/>
                        </w:rPr>
                        <w:t xml:space="preserve"> </w:t>
                      </w:r>
                      <w:r w:rsidRPr="00A9469C">
                        <w:rPr>
                          <w:bCs/>
                          <w:iCs/>
                          <w:sz w:val="20"/>
                          <w:szCs w:val="20"/>
                        </w:rPr>
                        <w:t xml:space="preserve">assistance information from network to UE for </w:t>
                      </w:r>
                      <w:r w:rsidRPr="00A9469C">
                        <w:rPr>
                          <w:bCs/>
                          <w:iCs/>
                          <w:sz w:val="20"/>
                          <w:szCs w:val="20"/>
                          <w:highlight w:val="yellow"/>
                        </w:rPr>
                        <w:t>UE-side AI/ML model</w:t>
                      </w:r>
                      <w:r w:rsidRPr="00A9469C">
                        <w:rPr>
                          <w:bCs/>
                          <w:iCs/>
                          <w:sz w:val="20"/>
                          <w:szCs w:val="20"/>
                        </w:rPr>
                        <w:t>, RAN1 has no consensus to support the following information</w:t>
                      </w:r>
                    </w:p>
                    <w:p w14:paraId="1CB09718" w14:textId="77777777" w:rsidR="00471149" w:rsidRPr="00A9469C" w:rsidRDefault="00471149" w:rsidP="00471149">
                      <w:pPr>
                        <w:numPr>
                          <w:ilvl w:val="0"/>
                          <w:numId w:val="40"/>
                        </w:numPr>
                        <w:overflowPunct w:val="0"/>
                        <w:autoSpaceDE w:val="0"/>
                        <w:autoSpaceDN w:val="0"/>
                        <w:adjustRightInd w:val="0"/>
                        <w:spacing w:after="120"/>
                        <w:contextualSpacing/>
                        <w:textAlignment w:val="baseline"/>
                        <w:rPr>
                          <w:bCs/>
                          <w:iCs/>
                          <w:sz w:val="20"/>
                          <w:szCs w:val="20"/>
                        </w:rPr>
                      </w:pPr>
                      <w:r w:rsidRPr="00A9469C">
                        <w:rPr>
                          <w:bCs/>
                          <w:iCs/>
                          <w:sz w:val="20"/>
                          <w:szCs w:val="20"/>
                        </w:rPr>
                        <w:t>NW-side beam shape information</w:t>
                      </w:r>
                    </w:p>
                    <w:p w14:paraId="3DA13CB3" w14:textId="77777777" w:rsidR="00471149" w:rsidRPr="00A9469C" w:rsidRDefault="00471149" w:rsidP="00471149">
                      <w:pPr>
                        <w:numPr>
                          <w:ilvl w:val="1"/>
                          <w:numId w:val="40"/>
                        </w:numPr>
                        <w:overflowPunct w:val="0"/>
                        <w:autoSpaceDE w:val="0"/>
                        <w:autoSpaceDN w:val="0"/>
                        <w:adjustRightInd w:val="0"/>
                        <w:spacing w:after="120"/>
                        <w:contextualSpacing/>
                        <w:textAlignment w:val="baseline"/>
                        <w:rPr>
                          <w:bCs/>
                          <w:iCs/>
                          <w:sz w:val="20"/>
                          <w:szCs w:val="20"/>
                        </w:rPr>
                      </w:pPr>
                      <w:r w:rsidRPr="00A9469C">
                        <w:rPr>
                          <w:bCs/>
                          <w:iCs/>
                          <w:sz w:val="20"/>
                          <w:szCs w:val="20"/>
                        </w:rPr>
                        <w:t>E.g., 3dB beamwidth, beam boresight directions, beam shape, Tx beam angle, etc.</w:t>
                      </w:r>
                    </w:p>
                    <w:p w14:paraId="6DA275B8" w14:textId="77777777" w:rsidR="00471149" w:rsidRPr="00A9469C" w:rsidRDefault="00471149" w:rsidP="00471149">
                      <w:pPr>
                        <w:numPr>
                          <w:ilvl w:val="0"/>
                          <w:numId w:val="40"/>
                        </w:numPr>
                        <w:overflowPunct w:val="0"/>
                        <w:autoSpaceDE w:val="0"/>
                        <w:autoSpaceDN w:val="0"/>
                        <w:adjustRightInd w:val="0"/>
                        <w:spacing w:after="120"/>
                        <w:contextualSpacing/>
                        <w:textAlignment w:val="baseline"/>
                        <w:rPr>
                          <w:bCs/>
                          <w:iCs/>
                          <w:sz w:val="20"/>
                          <w:szCs w:val="20"/>
                        </w:rPr>
                      </w:pPr>
                      <w:r w:rsidRPr="00A9469C">
                        <w:rPr>
                          <w:bCs/>
                          <w:iCs/>
                          <w:sz w:val="20"/>
                          <w:szCs w:val="20"/>
                        </w:rPr>
                        <w:t xml:space="preserve">Note: </w:t>
                      </w:r>
                      <w:r w:rsidRPr="00A9469C">
                        <w:rPr>
                          <w:bCs/>
                          <w:iCs/>
                          <w:color w:val="000000"/>
                          <w:sz w:val="20"/>
                          <w:szCs w:val="20"/>
                        </w:rPr>
                        <w:t xml:space="preserve">Other information (e.g., relative information) of Tx beam(s) preserving sensitive </w:t>
                      </w:r>
                      <w:r w:rsidRPr="00A9469C">
                        <w:rPr>
                          <w:bCs/>
                          <w:iCs/>
                          <w:sz w:val="20"/>
                          <w:szCs w:val="20"/>
                        </w:rPr>
                        <w:t xml:space="preserve">proprietary information is a separate discussion </w:t>
                      </w:r>
                    </w:p>
                    <w:p w14:paraId="0C8AF3C1" w14:textId="77777777" w:rsidR="00471149" w:rsidRPr="00861146" w:rsidRDefault="00471149" w:rsidP="00471149">
                      <w:pPr>
                        <w:numPr>
                          <w:ilvl w:val="1"/>
                          <w:numId w:val="40"/>
                        </w:numPr>
                        <w:overflowPunct w:val="0"/>
                        <w:autoSpaceDE w:val="0"/>
                        <w:autoSpaceDN w:val="0"/>
                        <w:adjustRightInd w:val="0"/>
                        <w:spacing w:after="120"/>
                        <w:contextualSpacing/>
                        <w:textAlignment w:val="baseline"/>
                        <w:rPr>
                          <w:bCs/>
                          <w:iCs/>
                          <w:sz w:val="20"/>
                          <w:szCs w:val="20"/>
                        </w:rPr>
                      </w:pPr>
                      <w:r w:rsidRPr="00A9469C">
                        <w:rPr>
                          <w:bCs/>
                          <w:iCs/>
                          <w:sz w:val="20"/>
                          <w:szCs w:val="20"/>
                        </w:rPr>
                        <w:t>e.g., some information following the same principle of Rel-17 positioning agreement</w:t>
                      </w:r>
                    </w:p>
                  </w:txbxContent>
                </v:textbox>
                <w10:wrap type="square"/>
              </v:shape>
            </w:pict>
          </mc:Fallback>
        </mc:AlternateContent>
      </w:r>
    </w:p>
    <w:p w14:paraId="1464FDA3" w14:textId="77777777" w:rsidR="00471149" w:rsidRDefault="00471149" w:rsidP="00471149">
      <w:pPr>
        <w:rPr>
          <w:b/>
          <w:bCs/>
          <w:sz w:val="20"/>
          <w:szCs w:val="20"/>
        </w:rPr>
      </w:pPr>
    </w:p>
    <w:p w14:paraId="01630E1E" w14:textId="77777777" w:rsidR="00471149" w:rsidRPr="00067608" w:rsidRDefault="00471149" w:rsidP="00471149">
      <w:pPr>
        <w:rPr>
          <w:b/>
          <w:bCs/>
          <w:sz w:val="20"/>
          <w:szCs w:val="20"/>
        </w:rPr>
      </w:pPr>
    </w:p>
    <w:p w14:paraId="50213557" w14:textId="77777777" w:rsidR="00471149" w:rsidRDefault="00471149" w:rsidP="00471149">
      <w:pPr>
        <w:rPr>
          <w:sz w:val="20"/>
          <w:szCs w:val="20"/>
        </w:rPr>
      </w:pPr>
      <w:r>
        <w:rPr>
          <w:sz w:val="20"/>
          <w:szCs w:val="20"/>
        </w:rPr>
        <w:t xml:space="preserve">Then for RAN1 discussion, it should be assumed that assistance information for the NW-side AI/ML model such as UE location, UE moving direction or UE Rx beam shape/direction is not available, and for UE-side AI/ML model, NW-side beam shaping information is not available. </w:t>
      </w:r>
    </w:p>
    <w:p w14:paraId="25083D66" w14:textId="77777777" w:rsidR="00471149" w:rsidRDefault="00471149" w:rsidP="00471149">
      <w:pPr>
        <w:rPr>
          <w:sz w:val="20"/>
          <w:szCs w:val="20"/>
        </w:rPr>
      </w:pPr>
    </w:p>
    <w:p w14:paraId="48283B7C" w14:textId="77777777" w:rsidR="00471149" w:rsidRPr="003E0B09" w:rsidRDefault="00471149" w:rsidP="00471149">
      <w:pPr>
        <w:rPr>
          <w:sz w:val="20"/>
          <w:szCs w:val="20"/>
        </w:rPr>
      </w:pPr>
      <w:r>
        <w:rPr>
          <w:sz w:val="20"/>
          <w:szCs w:val="20"/>
        </w:rPr>
        <w:t xml:space="preserve">If NW-side beam information is available at the UE-side, it may be possible for the UE-side model trainer to build a generic Tx beam predictor by taking the beam angle information for set A beams and set B beams implicitly or explicitly in the AI/ML model. From the RAN1 #112 conclusion, such a possibility is excluded. </w:t>
      </w:r>
    </w:p>
    <w:p w14:paraId="4A7EDE2F" w14:textId="77777777" w:rsidR="00471149" w:rsidRDefault="00471149" w:rsidP="00471149">
      <w:pPr>
        <w:rPr>
          <w:sz w:val="20"/>
          <w:szCs w:val="20"/>
        </w:rPr>
      </w:pPr>
      <w:r>
        <w:rPr>
          <w:sz w:val="20"/>
          <w:szCs w:val="20"/>
        </w:rPr>
        <w:t>Then related to Alt. 2 (UE side training/UE side inference), to come up with an UE side AI/ML model with good generalization performance to unknown scenarios is difficult. Deploying multiple AI/ML models on the UE side and requesting the network side to validate the model may be difficult. Consequently the feasibility of Alt. 2 should be carefully examined.</w:t>
      </w:r>
    </w:p>
    <w:p w14:paraId="001E9EA0" w14:textId="77777777" w:rsidR="00471149" w:rsidRDefault="00471149" w:rsidP="00471149">
      <w:pPr>
        <w:rPr>
          <w:sz w:val="20"/>
          <w:szCs w:val="20"/>
        </w:rPr>
      </w:pPr>
    </w:p>
    <w:p w14:paraId="31B802AB" w14:textId="77777777" w:rsidR="00471149" w:rsidRDefault="00471149" w:rsidP="00471149">
      <w:pPr>
        <w:rPr>
          <w:sz w:val="20"/>
          <w:szCs w:val="20"/>
        </w:rPr>
      </w:pPr>
      <w:r>
        <w:rPr>
          <w:sz w:val="20"/>
          <w:szCs w:val="20"/>
        </w:rPr>
        <w:t xml:space="preserve">For the NW-side model, since assistance information concerning UE Rx beam shape/direction is not available, it is not feasible for the network side to perform Rx beam prediction for the UE. As for the UE-side model, </w:t>
      </w:r>
      <w:r w:rsidRPr="00A34F34">
        <w:rPr>
          <w:sz w:val="20"/>
          <w:szCs w:val="20"/>
        </w:rPr>
        <w:t>We note conventionally the Rx beam operation is purely up to UE implementation. In the P3 operation, with repetition on for CSI-RS, UE can test different RX beams but there is no CSI reporting on RSRP out of that operation. In our view, departing from the conventional practice for RX beam management is not desirable or warranted</w:t>
      </w:r>
      <w:r>
        <w:rPr>
          <w:sz w:val="20"/>
          <w:szCs w:val="20"/>
        </w:rPr>
        <w:t xml:space="preserve">. Thus we don’t support the study of beam pair prediction in Rel-18 AI/ML. Also in the current NR design, P2 and P3 procedures are clearly defined, performing beam pair prediction rather than separate prediction for Tx beam and Rx beam complicate the design without benefit. </w:t>
      </w:r>
    </w:p>
    <w:p w14:paraId="7B4B29D8" w14:textId="77777777" w:rsidR="00471149" w:rsidRDefault="00471149" w:rsidP="00471149">
      <w:pPr>
        <w:rPr>
          <w:sz w:val="20"/>
          <w:szCs w:val="20"/>
        </w:rPr>
      </w:pPr>
      <w:r>
        <w:rPr>
          <w:sz w:val="20"/>
          <w:szCs w:val="20"/>
        </w:rPr>
        <w:t xml:space="preserve">We have </w:t>
      </w:r>
    </w:p>
    <w:p w14:paraId="0D9135E3" w14:textId="77777777" w:rsidR="00471149" w:rsidRDefault="00471149" w:rsidP="00471149">
      <w:pPr>
        <w:rPr>
          <w:sz w:val="20"/>
          <w:szCs w:val="20"/>
        </w:rPr>
      </w:pPr>
    </w:p>
    <w:p w14:paraId="16CD0708" w14:textId="7963440F" w:rsidR="00471149" w:rsidRDefault="00471149" w:rsidP="00471149">
      <w:pPr>
        <w:rPr>
          <w:b/>
          <w:bCs/>
          <w:sz w:val="20"/>
          <w:szCs w:val="20"/>
        </w:rPr>
      </w:pPr>
      <w:r>
        <w:rPr>
          <w:b/>
          <w:bCs/>
          <w:sz w:val="20"/>
          <w:szCs w:val="20"/>
        </w:rPr>
        <w:lastRenderedPageBreak/>
        <w:t xml:space="preserve">Proposal </w:t>
      </w:r>
      <w:r w:rsidR="00D70D51">
        <w:rPr>
          <w:b/>
          <w:bCs/>
          <w:sz w:val="20"/>
          <w:szCs w:val="20"/>
        </w:rPr>
        <w:t>1</w:t>
      </w:r>
      <w:r w:rsidRPr="00462BDB">
        <w:rPr>
          <w:b/>
          <w:bCs/>
          <w:sz w:val="20"/>
          <w:szCs w:val="20"/>
        </w:rPr>
        <w:t xml:space="preserve">: </w:t>
      </w:r>
      <w:r>
        <w:rPr>
          <w:b/>
          <w:bCs/>
          <w:sz w:val="20"/>
          <w:szCs w:val="20"/>
        </w:rPr>
        <w:t xml:space="preserve">  Deprioritize beam pair prediction in the study</w:t>
      </w:r>
      <w:r w:rsidRPr="00462BDB">
        <w:rPr>
          <w:b/>
          <w:bCs/>
          <w:sz w:val="20"/>
          <w:szCs w:val="20"/>
        </w:rPr>
        <w:t>.</w:t>
      </w:r>
    </w:p>
    <w:p w14:paraId="3EB3C1B8" w14:textId="77777777" w:rsidR="00471149" w:rsidRDefault="00471149" w:rsidP="009A486E">
      <w:pPr>
        <w:rPr>
          <w:szCs w:val="20"/>
        </w:rPr>
      </w:pPr>
    </w:p>
    <w:p w14:paraId="66DD4635" w14:textId="77777777" w:rsidR="009A486E" w:rsidRDefault="009A486E" w:rsidP="009A486E">
      <w:pPr>
        <w:pStyle w:val="Heading2"/>
      </w:pPr>
      <w:r>
        <w:t>Discussion on model training and model inference</w:t>
      </w:r>
    </w:p>
    <w:p w14:paraId="51DB56C4" w14:textId="77777777" w:rsidR="009A486E" w:rsidRPr="00090985" w:rsidRDefault="009A486E" w:rsidP="009A486E">
      <w:pPr>
        <w:rPr>
          <w:sz w:val="20"/>
          <w:szCs w:val="20"/>
        </w:rPr>
      </w:pPr>
      <w:r w:rsidRPr="00090985">
        <w:rPr>
          <w:sz w:val="20"/>
          <w:szCs w:val="20"/>
        </w:rPr>
        <w:t>From the agreements reached at RAN1 #109-e and RAN1 #110:</w:t>
      </w:r>
    </w:p>
    <w:p w14:paraId="669C6C2D" w14:textId="77777777" w:rsidR="009A486E" w:rsidRPr="00090985" w:rsidRDefault="009A486E" w:rsidP="009A486E">
      <w:pPr>
        <w:rPr>
          <w:sz w:val="20"/>
          <w:szCs w:val="20"/>
          <w:highlight w:val="green"/>
        </w:rPr>
      </w:pPr>
      <w:r w:rsidRPr="00090985">
        <w:rPr>
          <w:sz w:val="20"/>
          <w:szCs w:val="20"/>
          <w:highlight w:val="green"/>
        </w:rPr>
        <w:t xml:space="preserve">Agreement </w:t>
      </w:r>
    </w:p>
    <w:p w14:paraId="19EEE56C" w14:textId="77777777" w:rsidR="009A486E" w:rsidRPr="00090985" w:rsidRDefault="009A486E" w:rsidP="009A486E">
      <w:pPr>
        <w:rPr>
          <w:sz w:val="20"/>
          <w:szCs w:val="20"/>
        </w:rPr>
      </w:pPr>
      <w:r w:rsidRPr="00090985">
        <w:rPr>
          <w:sz w:val="20"/>
          <w:szCs w:val="20"/>
        </w:rPr>
        <w:t>For the sub use case BM-Case1, consider both Alt.1 and Alt.2 for further study:</w:t>
      </w:r>
    </w:p>
    <w:p w14:paraId="7CE4295C" w14:textId="77777777" w:rsidR="009A486E" w:rsidRPr="00090985" w:rsidRDefault="009A486E" w:rsidP="009A486E">
      <w:pPr>
        <w:pStyle w:val="ListParagraph"/>
        <w:numPr>
          <w:ilvl w:val="0"/>
          <w:numId w:val="8"/>
        </w:numPr>
        <w:overflowPunct w:val="0"/>
        <w:autoSpaceDE w:val="0"/>
        <w:autoSpaceDN w:val="0"/>
        <w:adjustRightInd w:val="0"/>
        <w:spacing w:after="180"/>
        <w:ind w:leftChars="0"/>
        <w:contextualSpacing/>
        <w:textAlignment w:val="baseline"/>
        <w:rPr>
          <w:rFonts w:ascii="Times New Roman" w:hAnsi="Times New Roman"/>
          <w:szCs w:val="20"/>
        </w:rPr>
      </w:pPr>
      <w:r w:rsidRPr="00090985">
        <w:rPr>
          <w:rFonts w:ascii="Times New Roman" w:hAnsi="Times New Roman"/>
          <w:szCs w:val="20"/>
        </w:rPr>
        <w:t>Alt.1: AI/ML inference at NW side</w:t>
      </w:r>
    </w:p>
    <w:p w14:paraId="5813B96A" w14:textId="77777777" w:rsidR="009A486E" w:rsidRPr="00090985" w:rsidRDefault="009A486E" w:rsidP="009A486E">
      <w:pPr>
        <w:pStyle w:val="ListParagraph"/>
        <w:numPr>
          <w:ilvl w:val="0"/>
          <w:numId w:val="8"/>
        </w:numPr>
        <w:overflowPunct w:val="0"/>
        <w:autoSpaceDE w:val="0"/>
        <w:autoSpaceDN w:val="0"/>
        <w:adjustRightInd w:val="0"/>
        <w:spacing w:after="180"/>
        <w:ind w:leftChars="0"/>
        <w:contextualSpacing/>
        <w:textAlignment w:val="baseline"/>
        <w:rPr>
          <w:rFonts w:ascii="Times New Roman" w:hAnsi="Times New Roman"/>
          <w:szCs w:val="20"/>
        </w:rPr>
      </w:pPr>
      <w:r w:rsidRPr="00090985">
        <w:rPr>
          <w:rFonts w:ascii="Times New Roman" w:hAnsi="Times New Roman"/>
          <w:szCs w:val="20"/>
        </w:rPr>
        <w:t>Alt.2: AI/ML inference at UE side</w:t>
      </w:r>
    </w:p>
    <w:p w14:paraId="07BCEF41" w14:textId="77777777" w:rsidR="009A486E" w:rsidRPr="00090985" w:rsidRDefault="009A486E" w:rsidP="009A486E">
      <w:pPr>
        <w:rPr>
          <w:sz w:val="20"/>
          <w:szCs w:val="20"/>
          <w:highlight w:val="green"/>
        </w:rPr>
      </w:pPr>
      <w:r w:rsidRPr="00090985">
        <w:rPr>
          <w:sz w:val="20"/>
          <w:szCs w:val="20"/>
          <w:highlight w:val="green"/>
        </w:rPr>
        <w:t xml:space="preserve">Agreement </w:t>
      </w:r>
    </w:p>
    <w:p w14:paraId="7633389F" w14:textId="77777777" w:rsidR="009A486E" w:rsidRPr="00090985" w:rsidRDefault="009A486E" w:rsidP="009A486E">
      <w:pPr>
        <w:rPr>
          <w:sz w:val="20"/>
          <w:szCs w:val="20"/>
        </w:rPr>
      </w:pPr>
      <w:r w:rsidRPr="00090985">
        <w:rPr>
          <w:sz w:val="20"/>
          <w:szCs w:val="20"/>
        </w:rPr>
        <w:t>For the sub use case BM-Case2, consider both Alt.1 and Alt.2 for further study:</w:t>
      </w:r>
    </w:p>
    <w:p w14:paraId="26102BD1" w14:textId="77777777" w:rsidR="009A486E" w:rsidRPr="00090985" w:rsidRDefault="009A486E" w:rsidP="009A486E">
      <w:pPr>
        <w:pStyle w:val="ListParagraph"/>
        <w:numPr>
          <w:ilvl w:val="0"/>
          <w:numId w:val="9"/>
        </w:numPr>
        <w:overflowPunct w:val="0"/>
        <w:autoSpaceDE w:val="0"/>
        <w:autoSpaceDN w:val="0"/>
        <w:adjustRightInd w:val="0"/>
        <w:spacing w:after="180"/>
        <w:ind w:leftChars="0"/>
        <w:contextualSpacing/>
        <w:textAlignment w:val="baseline"/>
        <w:rPr>
          <w:rFonts w:ascii="Times New Roman" w:hAnsi="Times New Roman"/>
          <w:szCs w:val="20"/>
        </w:rPr>
      </w:pPr>
      <w:r w:rsidRPr="00090985">
        <w:rPr>
          <w:rFonts w:ascii="Times New Roman" w:hAnsi="Times New Roman"/>
          <w:szCs w:val="20"/>
        </w:rPr>
        <w:t>Alt.1: AI/ML inference at NW side</w:t>
      </w:r>
    </w:p>
    <w:p w14:paraId="556DB4BC" w14:textId="77777777" w:rsidR="009A486E" w:rsidRPr="00090985" w:rsidRDefault="009A486E" w:rsidP="009A486E">
      <w:pPr>
        <w:pStyle w:val="ListParagraph"/>
        <w:numPr>
          <w:ilvl w:val="0"/>
          <w:numId w:val="9"/>
        </w:numPr>
        <w:overflowPunct w:val="0"/>
        <w:autoSpaceDE w:val="0"/>
        <w:autoSpaceDN w:val="0"/>
        <w:adjustRightInd w:val="0"/>
        <w:spacing w:after="180"/>
        <w:ind w:leftChars="0"/>
        <w:contextualSpacing/>
        <w:textAlignment w:val="baseline"/>
        <w:rPr>
          <w:rFonts w:ascii="Times New Roman" w:hAnsi="Times New Roman"/>
          <w:szCs w:val="20"/>
        </w:rPr>
      </w:pPr>
      <w:r w:rsidRPr="00090985">
        <w:rPr>
          <w:rFonts w:ascii="Times New Roman" w:hAnsi="Times New Roman"/>
          <w:szCs w:val="20"/>
        </w:rPr>
        <w:t>Alt.2: AI/ML inference at UE side</w:t>
      </w:r>
    </w:p>
    <w:p w14:paraId="6CBB78E5" w14:textId="77777777" w:rsidR="009A486E" w:rsidRPr="00DF6198" w:rsidRDefault="009A486E" w:rsidP="009A486E">
      <w:pPr>
        <w:tabs>
          <w:tab w:val="left" w:pos="1710"/>
        </w:tabs>
        <w:rPr>
          <w:bCs/>
          <w:iCs/>
          <w:sz w:val="20"/>
          <w:szCs w:val="20"/>
          <w:lang w:val="en-GB"/>
        </w:rPr>
      </w:pPr>
      <w:r w:rsidRPr="00DF6198">
        <w:rPr>
          <w:bCs/>
          <w:iCs/>
          <w:sz w:val="20"/>
          <w:szCs w:val="20"/>
          <w:highlight w:val="green"/>
          <w:lang w:val="en-GB"/>
        </w:rPr>
        <w:t>Agreement</w:t>
      </w:r>
      <w:r w:rsidRPr="00DF6198">
        <w:rPr>
          <w:bCs/>
          <w:iCs/>
          <w:sz w:val="20"/>
          <w:szCs w:val="20"/>
          <w:lang w:val="en-GB"/>
        </w:rPr>
        <w:t xml:space="preserve"> </w:t>
      </w:r>
    </w:p>
    <w:p w14:paraId="6F19D8E8" w14:textId="77777777" w:rsidR="009A486E" w:rsidRPr="00DF6198" w:rsidRDefault="009A486E" w:rsidP="009A486E">
      <w:pPr>
        <w:tabs>
          <w:tab w:val="left" w:pos="1710"/>
        </w:tabs>
        <w:rPr>
          <w:bCs/>
          <w:iCs/>
          <w:sz w:val="20"/>
          <w:szCs w:val="20"/>
          <w:lang w:val="en-GB"/>
        </w:rPr>
      </w:pPr>
      <w:r w:rsidRPr="00DF6198">
        <w:rPr>
          <w:bCs/>
          <w:iCs/>
          <w:sz w:val="20"/>
          <w:szCs w:val="20"/>
          <w:lang w:val="en-GB"/>
        </w:rPr>
        <w:t>At least for the sub use case BM-Case1 and BM-Case2, support both Alt.1 and Alt.2 for the study of AI/ML model training:</w:t>
      </w:r>
    </w:p>
    <w:p w14:paraId="4DA335E4" w14:textId="77777777" w:rsidR="009A486E" w:rsidRPr="00DF6198" w:rsidRDefault="009A486E" w:rsidP="009A486E">
      <w:pPr>
        <w:numPr>
          <w:ilvl w:val="0"/>
          <w:numId w:val="30"/>
        </w:numPr>
        <w:tabs>
          <w:tab w:val="left" w:pos="1710"/>
        </w:tabs>
        <w:rPr>
          <w:bCs/>
          <w:iCs/>
          <w:sz w:val="20"/>
          <w:szCs w:val="20"/>
          <w:lang w:val="en-GB"/>
        </w:rPr>
      </w:pPr>
      <w:r w:rsidRPr="00DF6198">
        <w:rPr>
          <w:bCs/>
          <w:iCs/>
          <w:sz w:val="20"/>
          <w:szCs w:val="20"/>
          <w:lang w:val="en-GB"/>
        </w:rPr>
        <w:t xml:space="preserve">Alt.1: AI/ML model </w:t>
      </w:r>
      <w:r w:rsidRPr="00DF6198">
        <w:rPr>
          <w:rFonts w:hint="eastAsia"/>
          <w:bCs/>
          <w:iCs/>
          <w:sz w:val="20"/>
          <w:szCs w:val="20"/>
          <w:lang w:val="en-GB"/>
        </w:rPr>
        <w:t>training</w:t>
      </w:r>
      <w:r w:rsidRPr="00DF6198">
        <w:rPr>
          <w:bCs/>
          <w:iCs/>
          <w:sz w:val="20"/>
          <w:szCs w:val="20"/>
          <w:lang w:val="en-GB"/>
        </w:rPr>
        <w:t xml:space="preserve"> at NW side</w:t>
      </w:r>
      <w:r w:rsidRPr="00DF6198">
        <w:rPr>
          <w:rFonts w:hint="eastAsia"/>
          <w:bCs/>
          <w:iCs/>
          <w:sz w:val="20"/>
          <w:szCs w:val="20"/>
          <w:lang w:val="en-GB"/>
        </w:rPr>
        <w:t>;</w:t>
      </w:r>
    </w:p>
    <w:p w14:paraId="09573E2E" w14:textId="77777777" w:rsidR="009A486E" w:rsidRPr="00DF6198" w:rsidRDefault="009A486E" w:rsidP="009A486E">
      <w:pPr>
        <w:numPr>
          <w:ilvl w:val="0"/>
          <w:numId w:val="30"/>
        </w:numPr>
        <w:tabs>
          <w:tab w:val="left" w:pos="1710"/>
        </w:tabs>
        <w:rPr>
          <w:bCs/>
          <w:iCs/>
          <w:sz w:val="20"/>
          <w:szCs w:val="20"/>
          <w:lang w:val="en-GB"/>
        </w:rPr>
      </w:pPr>
      <w:r w:rsidRPr="00DF6198">
        <w:rPr>
          <w:bCs/>
          <w:iCs/>
          <w:sz w:val="20"/>
          <w:szCs w:val="20"/>
          <w:lang w:val="en-GB"/>
        </w:rPr>
        <w:t xml:space="preserve">Alt.2: AI/ML model </w:t>
      </w:r>
      <w:r w:rsidRPr="00DF6198">
        <w:rPr>
          <w:rFonts w:hint="eastAsia"/>
          <w:bCs/>
          <w:iCs/>
          <w:sz w:val="20"/>
          <w:szCs w:val="20"/>
          <w:lang w:val="en-GB"/>
        </w:rPr>
        <w:t>training</w:t>
      </w:r>
      <w:r w:rsidRPr="00DF6198">
        <w:rPr>
          <w:bCs/>
          <w:iCs/>
          <w:sz w:val="20"/>
          <w:szCs w:val="20"/>
          <w:lang w:val="en-GB"/>
        </w:rPr>
        <w:t xml:space="preserve"> at UE side</w:t>
      </w:r>
      <w:r w:rsidRPr="00DF6198">
        <w:rPr>
          <w:rFonts w:hint="eastAsia"/>
          <w:bCs/>
          <w:iCs/>
          <w:sz w:val="20"/>
          <w:szCs w:val="20"/>
          <w:lang w:val="en-GB"/>
        </w:rPr>
        <w:t>.</w:t>
      </w:r>
    </w:p>
    <w:p w14:paraId="72F90FB9" w14:textId="77777777" w:rsidR="009A486E" w:rsidRPr="00DF6198" w:rsidRDefault="009A486E" w:rsidP="009A486E">
      <w:pPr>
        <w:tabs>
          <w:tab w:val="left" w:pos="1710"/>
        </w:tabs>
        <w:rPr>
          <w:bCs/>
          <w:iCs/>
          <w:sz w:val="20"/>
          <w:szCs w:val="20"/>
          <w:lang w:val="en-GB"/>
        </w:rPr>
      </w:pPr>
      <w:r w:rsidRPr="00DF6198">
        <w:rPr>
          <w:bCs/>
          <w:iCs/>
          <w:sz w:val="20"/>
          <w:szCs w:val="20"/>
          <w:lang w:val="en-GB"/>
        </w:rPr>
        <w:t>Note: Whether it is online or offline training is a separate discussion.</w:t>
      </w:r>
    </w:p>
    <w:p w14:paraId="57DD2211" w14:textId="2FD47B5B" w:rsidR="009A486E" w:rsidRDefault="009A486E" w:rsidP="009A486E"/>
    <w:p w14:paraId="058D1712" w14:textId="7181AAA5" w:rsidR="007943CF" w:rsidRPr="00D52F94" w:rsidRDefault="007943CF" w:rsidP="009A486E">
      <w:pPr>
        <w:rPr>
          <w:sz w:val="20"/>
          <w:szCs w:val="20"/>
        </w:rPr>
      </w:pPr>
      <w:r w:rsidRPr="00D52F94">
        <w:rPr>
          <w:sz w:val="20"/>
          <w:szCs w:val="20"/>
        </w:rPr>
        <w:t>At RAN1 #111, the following was agreed:</w:t>
      </w:r>
    </w:p>
    <w:p w14:paraId="167C73FB" w14:textId="3F7A175C" w:rsidR="007943CF" w:rsidRPr="00D52F94" w:rsidRDefault="007943CF" w:rsidP="009A486E">
      <w:pPr>
        <w:rPr>
          <w:sz w:val="20"/>
          <w:szCs w:val="20"/>
        </w:rPr>
      </w:pPr>
    </w:p>
    <w:p w14:paraId="5970DBBD" w14:textId="2A08024E" w:rsidR="009A486E" w:rsidRDefault="00B96E52" w:rsidP="009A486E">
      <w:r>
        <w:rPr>
          <w:noProof/>
        </w:rPr>
        <mc:AlternateContent>
          <mc:Choice Requires="wps">
            <w:drawing>
              <wp:anchor distT="0" distB="0" distL="114300" distR="114300" simplePos="0" relativeHeight="251673600" behindDoc="0" locked="0" layoutInCell="1" allowOverlap="1" wp14:anchorId="104D2E00" wp14:editId="7BEA6A4C">
                <wp:simplePos x="0" y="0"/>
                <wp:positionH relativeFrom="column">
                  <wp:posOffset>0</wp:posOffset>
                </wp:positionH>
                <wp:positionV relativeFrom="paragraph">
                  <wp:posOffset>0</wp:posOffset>
                </wp:positionV>
                <wp:extent cx="1828800" cy="1828800"/>
                <wp:effectExtent l="0" t="0" r="0" b="0"/>
                <wp:wrapSquare wrapText="bothSides"/>
                <wp:docPr id="2001726395"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6672ABA" w14:textId="77777777" w:rsidR="00B96E52" w:rsidRPr="00D52F94" w:rsidRDefault="00B96E52" w:rsidP="00F054C6">
                            <w:pPr>
                              <w:widowControl w:val="0"/>
                              <w:spacing w:afterLines="50" w:after="120"/>
                              <w:jc w:val="both"/>
                              <w:rPr>
                                <w:rFonts w:eastAsia="SimSun"/>
                                <w:b/>
                                <w:i/>
                                <w:kern w:val="2"/>
                                <w:sz w:val="20"/>
                                <w:szCs w:val="20"/>
                                <w:highlight w:val="green"/>
                              </w:rPr>
                            </w:pPr>
                            <w:r w:rsidRPr="00D52F94">
                              <w:rPr>
                                <w:rStyle w:val="Heading4Char"/>
                                <w:rFonts w:eastAsia="SimSun"/>
                                <w:iCs/>
                                <w:sz w:val="20"/>
                                <w:szCs w:val="20"/>
                                <w:highlight w:val="green"/>
                              </w:rPr>
                              <w:t>Agreement</w:t>
                            </w:r>
                          </w:p>
                          <w:p w14:paraId="6EDF1269" w14:textId="77777777" w:rsidR="00B96E52" w:rsidRPr="00D52F94" w:rsidRDefault="00B96E52" w:rsidP="00F054C6">
                            <w:pPr>
                              <w:widowControl w:val="0"/>
                              <w:spacing w:afterLines="50" w:after="120"/>
                              <w:jc w:val="both"/>
                              <w:rPr>
                                <w:rFonts w:eastAsia="SimSun"/>
                                <w:b/>
                                <w:i/>
                                <w:kern w:val="2"/>
                                <w:sz w:val="20"/>
                                <w:szCs w:val="20"/>
                              </w:rPr>
                            </w:pPr>
                            <w:r w:rsidRPr="00D52F94">
                              <w:rPr>
                                <w:rFonts w:eastAsia="SimSun"/>
                                <w:b/>
                                <w:i/>
                                <w:kern w:val="2"/>
                                <w:sz w:val="20"/>
                                <w:szCs w:val="20"/>
                              </w:rPr>
                              <w:t>For the sub use case BM-Case1 and BM-Case2, at least support Alt.1 and Alt.2 for AI/ML model training and inference for further study:</w:t>
                            </w:r>
                          </w:p>
                          <w:p w14:paraId="7ED23542" w14:textId="77777777" w:rsidR="00B96E52" w:rsidRPr="00D52F94" w:rsidRDefault="00B96E52" w:rsidP="00F054C6">
                            <w:pPr>
                              <w:widowControl w:val="0"/>
                              <w:numPr>
                                <w:ilvl w:val="0"/>
                                <w:numId w:val="30"/>
                              </w:numPr>
                              <w:spacing w:afterLines="50" w:after="120"/>
                              <w:jc w:val="both"/>
                              <w:rPr>
                                <w:rFonts w:eastAsia="SimSun"/>
                                <w:b/>
                                <w:i/>
                                <w:kern w:val="2"/>
                                <w:sz w:val="20"/>
                                <w:szCs w:val="20"/>
                              </w:rPr>
                            </w:pPr>
                            <w:r w:rsidRPr="00D52F94">
                              <w:rPr>
                                <w:rFonts w:eastAsia="SimSun"/>
                                <w:b/>
                                <w:i/>
                                <w:kern w:val="2"/>
                                <w:sz w:val="20"/>
                                <w:szCs w:val="20"/>
                              </w:rPr>
                              <w:t>Alt.1. AI/ML model training and inference at NW side</w:t>
                            </w:r>
                          </w:p>
                          <w:p w14:paraId="61523390" w14:textId="77777777" w:rsidR="00B96E52" w:rsidRPr="00D52F94" w:rsidRDefault="00B96E52" w:rsidP="00F054C6">
                            <w:pPr>
                              <w:widowControl w:val="0"/>
                              <w:numPr>
                                <w:ilvl w:val="0"/>
                                <w:numId w:val="30"/>
                              </w:numPr>
                              <w:spacing w:afterLines="50" w:after="120"/>
                              <w:jc w:val="both"/>
                              <w:rPr>
                                <w:rFonts w:eastAsia="SimSun"/>
                                <w:b/>
                                <w:i/>
                                <w:kern w:val="2"/>
                                <w:sz w:val="20"/>
                                <w:szCs w:val="20"/>
                              </w:rPr>
                            </w:pPr>
                            <w:r w:rsidRPr="00D52F94">
                              <w:rPr>
                                <w:rFonts w:eastAsia="SimSun"/>
                                <w:b/>
                                <w:i/>
                                <w:kern w:val="2"/>
                                <w:sz w:val="20"/>
                                <w:szCs w:val="20"/>
                              </w:rPr>
                              <w:t>Alt.2. AI/ML model training and inference at UE side</w:t>
                            </w:r>
                          </w:p>
                          <w:p w14:paraId="29910EA1" w14:textId="77777777" w:rsidR="00B96E52" w:rsidRPr="00D52F94" w:rsidRDefault="00B96E52" w:rsidP="00F054C6">
                            <w:pPr>
                              <w:pStyle w:val="ListParagraph"/>
                              <w:numPr>
                                <w:ilvl w:val="0"/>
                                <w:numId w:val="30"/>
                              </w:numPr>
                              <w:spacing w:after="120"/>
                              <w:ind w:leftChars="0"/>
                              <w:contextualSpacing/>
                              <w:rPr>
                                <w:rFonts w:eastAsia="SimSun"/>
                                <w:b/>
                                <w:i/>
                                <w:kern w:val="2"/>
                                <w:szCs w:val="20"/>
                                <w:lang w:eastAsia="zh-CN"/>
                              </w:rPr>
                            </w:pPr>
                            <w:r w:rsidRPr="00D52F94">
                              <w:rPr>
                                <w:rFonts w:eastAsia="SimSun"/>
                                <w:b/>
                                <w:i/>
                                <w:kern w:val="2"/>
                                <w:szCs w:val="20"/>
                                <w:lang w:eastAsia="zh-CN"/>
                              </w:rPr>
                              <w:t>The discussion on Alt.3 for BM-Case1 and BM-Case2 is dependent on the conclusion/agreement of Agenda item 9.2.1 of RAN1 and/or RAN2 on whether to support model transfer for UE-side AI/ML model</w:t>
                            </w:r>
                            <w:r w:rsidRPr="00D52F94">
                              <w:rPr>
                                <w:rFonts w:eastAsia="SimSun"/>
                                <w:b/>
                                <w:i/>
                                <w:color w:val="FF0000"/>
                                <w:kern w:val="2"/>
                                <w:szCs w:val="20"/>
                                <w:lang w:eastAsia="zh-CN"/>
                              </w:rPr>
                              <w:t xml:space="preserve"> </w:t>
                            </w:r>
                            <w:r w:rsidRPr="00D52F94">
                              <w:rPr>
                                <w:rFonts w:eastAsia="SimSun"/>
                                <w:b/>
                                <w:i/>
                                <w:kern w:val="2"/>
                                <w:szCs w:val="20"/>
                                <w:lang w:eastAsia="zh-CN"/>
                              </w:rPr>
                              <w:t>or not</w:t>
                            </w:r>
                          </w:p>
                          <w:p w14:paraId="3CEAFEDF" w14:textId="77777777" w:rsidR="00B96E52" w:rsidRPr="00D05951" w:rsidRDefault="00B96E52">
                            <w:pPr>
                              <w:rPr>
                                <w:rFonts w:eastAsia="SimSun"/>
                                <w:b/>
                                <w:i/>
                                <w:sz w:val="20"/>
                                <w:szCs w:val="20"/>
                              </w:rPr>
                            </w:pPr>
                            <w:r w:rsidRPr="00D52F94">
                              <w:rPr>
                                <w:rFonts w:eastAsia="SimSun"/>
                                <w:b/>
                                <w:i/>
                                <w:kern w:val="2"/>
                                <w:sz w:val="20"/>
                                <w:szCs w:val="20"/>
                              </w:rPr>
                              <w:t>Alt.3. AI/ML model training at NW side, AI/ML model inference at UE side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04D2E00" id="_x0000_s1030" type="#_x0000_t202" style="position:absolute;margin-left:0;margin-top:0;width:2in;height:2in;z-index:25167360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vqUhKw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FXS&#13;&#10;6dDwFqoj4uCgHxFv+Vph+kfmwwtzOBPYH855eMZDasCa4CRRUoP79bf76I9UoZWSFmespAaXgBL9&#13;&#10;3SCFd+PpNI5kUqY3XyaouGvL9tpi9s0KsM0x7pPlSYz+QQ+idNC84TIs45toYobjyyUNg7gK/dzj&#13;&#10;MnGxXCYnHELLwqPZWB5TD6C+dm/M2RNZAXl+gmEWWfGOs943Rnq73AdkLhEaUe4xPYGPA5y4OS1b&#13;&#10;3JBrPXldfgmL3wA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CK+pSErAgAAWgQAAA4AAAAAAAAAAAAAAAAALgIAAGRycy9lMm9E&#13;&#10;b2MueG1sUEsBAi0AFAAGAAgAAAAhAAUyY4naAAAACgEAAA8AAAAAAAAAAAAAAAAAhQQAAGRycy9k&#13;&#10;b3ducmV2LnhtbFBLBQYAAAAABAAEAPMAAACMBQAAAAA=&#13;&#10;" filled="f" strokeweight=".5pt">
                <v:fill o:detectmouseclick="t"/>
                <v:textbox style="mso-fit-shape-to-text:t">
                  <w:txbxContent>
                    <w:p w14:paraId="76672ABA" w14:textId="77777777" w:rsidR="00B96E52" w:rsidRPr="00D52F94" w:rsidRDefault="00B96E52" w:rsidP="00F054C6">
                      <w:pPr>
                        <w:widowControl w:val="0"/>
                        <w:spacing w:afterLines="50" w:after="120"/>
                        <w:jc w:val="both"/>
                        <w:rPr>
                          <w:rFonts w:eastAsia="SimSun"/>
                          <w:b/>
                          <w:i/>
                          <w:kern w:val="2"/>
                          <w:sz w:val="20"/>
                          <w:szCs w:val="20"/>
                          <w:highlight w:val="green"/>
                        </w:rPr>
                      </w:pPr>
                      <w:r w:rsidRPr="00D52F94">
                        <w:rPr>
                          <w:rStyle w:val="Heading4Char"/>
                          <w:rFonts w:eastAsia="SimSun"/>
                          <w:iCs/>
                          <w:sz w:val="20"/>
                          <w:szCs w:val="20"/>
                          <w:highlight w:val="green"/>
                        </w:rPr>
                        <w:t>Agreement</w:t>
                      </w:r>
                    </w:p>
                    <w:p w14:paraId="6EDF1269" w14:textId="77777777" w:rsidR="00B96E52" w:rsidRPr="00D52F94" w:rsidRDefault="00B96E52" w:rsidP="00F054C6">
                      <w:pPr>
                        <w:widowControl w:val="0"/>
                        <w:spacing w:afterLines="50" w:after="120"/>
                        <w:jc w:val="both"/>
                        <w:rPr>
                          <w:rFonts w:eastAsia="SimSun"/>
                          <w:b/>
                          <w:i/>
                          <w:kern w:val="2"/>
                          <w:sz w:val="20"/>
                          <w:szCs w:val="20"/>
                        </w:rPr>
                      </w:pPr>
                      <w:r w:rsidRPr="00D52F94">
                        <w:rPr>
                          <w:rFonts w:eastAsia="SimSun"/>
                          <w:b/>
                          <w:i/>
                          <w:kern w:val="2"/>
                          <w:sz w:val="20"/>
                          <w:szCs w:val="20"/>
                        </w:rPr>
                        <w:t>For the sub use case BM-Case1 and BM-Case2, at least support Alt.1 and Alt.2 for AI/ML model training and inference for further study:</w:t>
                      </w:r>
                    </w:p>
                    <w:p w14:paraId="7ED23542" w14:textId="77777777" w:rsidR="00B96E52" w:rsidRPr="00D52F94" w:rsidRDefault="00B96E52" w:rsidP="00F054C6">
                      <w:pPr>
                        <w:widowControl w:val="0"/>
                        <w:numPr>
                          <w:ilvl w:val="0"/>
                          <w:numId w:val="30"/>
                        </w:numPr>
                        <w:spacing w:afterLines="50" w:after="120"/>
                        <w:jc w:val="both"/>
                        <w:rPr>
                          <w:rFonts w:eastAsia="SimSun"/>
                          <w:b/>
                          <w:i/>
                          <w:kern w:val="2"/>
                          <w:sz w:val="20"/>
                          <w:szCs w:val="20"/>
                        </w:rPr>
                      </w:pPr>
                      <w:r w:rsidRPr="00D52F94">
                        <w:rPr>
                          <w:rFonts w:eastAsia="SimSun"/>
                          <w:b/>
                          <w:i/>
                          <w:kern w:val="2"/>
                          <w:sz w:val="20"/>
                          <w:szCs w:val="20"/>
                        </w:rPr>
                        <w:t>Alt.1. AI/ML model training and inference at NW side</w:t>
                      </w:r>
                    </w:p>
                    <w:p w14:paraId="61523390" w14:textId="77777777" w:rsidR="00B96E52" w:rsidRPr="00D52F94" w:rsidRDefault="00B96E52" w:rsidP="00F054C6">
                      <w:pPr>
                        <w:widowControl w:val="0"/>
                        <w:numPr>
                          <w:ilvl w:val="0"/>
                          <w:numId w:val="30"/>
                        </w:numPr>
                        <w:spacing w:afterLines="50" w:after="120"/>
                        <w:jc w:val="both"/>
                        <w:rPr>
                          <w:rFonts w:eastAsia="SimSun"/>
                          <w:b/>
                          <w:i/>
                          <w:kern w:val="2"/>
                          <w:sz w:val="20"/>
                          <w:szCs w:val="20"/>
                        </w:rPr>
                      </w:pPr>
                      <w:r w:rsidRPr="00D52F94">
                        <w:rPr>
                          <w:rFonts w:eastAsia="SimSun"/>
                          <w:b/>
                          <w:i/>
                          <w:kern w:val="2"/>
                          <w:sz w:val="20"/>
                          <w:szCs w:val="20"/>
                        </w:rPr>
                        <w:t>Alt.2. AI/ML model training and inference at UE side</w:t>
                      </w:r>
                    </w:p>
                    <w:p w14:paraId="29910EA1" w14:textId="77777777" w:rsidR="00B96E52" w:rsidRPr="00D52F94" w:rsidRDefault="00B96E52" w:rsidP="00F054C6">
                      <w:pPr>
                        <w:pStyle w:val="ListParagraph"/>
                        <w:numPr>
                          <w:ilvl w:val="0"/>
                          <w:numId w:val="30"/>
                        </w:numPr>
                        <w:spacing w:after="120"/>
                        <w:ind w:leftChars="0"/>
                        <w:contextualSpacing/>
                        <w:rPr>
                          <w:rFonts w:eastAsia="SimSun"/>
                          <w:b/>
                          <w:i/>
                          <w:kern w:val="2"/>
                          <w:szCs w:val="20"/>
                          <w:lang w:eastAsia="zh-CN"/>
                        </w:rPr>
                      </w:pPr>
                      <w:r w:rsidRPr="00D52F94">
                        <w:rPr>
                          <w:rFonts w:eastAsia="SimSun"/>
                          <w:b/>
                          <w:i/>
                          <w:kern w:val="2"/>
                          <w:szCs w:val="20"/>
                          <w:lang w:eastAsia="zh-CN"/>
                        </w:rPr>
                        <w:t>The discussion on Alt.3 for BM-Case1 and BM-Case2 is dependent on the conclusion/agreement of Agenda item 9.2.1 of RAN1 and/or RAN2 on whether to support model transfer for UE-side AI/ML model</w:t>
                      </w:r>
                      <w:r w:rsidRPr="00D52F94">
                        <w:rPr>
                          <w:rFonts w:eastAsia="SimSun"/>
                          <w:b/>
                          <w:i/>
                          <w:color w:val="FF0000"/>
                          <w:kern w:val="2"/>
                          <w:szCs w:val="20"/>
                          <w:lang w:eastAsia="zh-CN"/>
                        </w:rPr>
                        <w:t xml:space="preserve"> </w:t>
                      </w:r>
                      <w:r w:rsidRPr="00D52F94">
                        <w:rPr>
                          <w:rFonts w:eastAsia="SimSun"/>
                          <w:b/>
                          <w:i/>
                          <w:kern w:val="2"/>
                          <w:szCs w:val="20"/>
                          <w:lang w:eastAsia="zh-CN"/>
                        </w:rPr>
                        <w:t>or not</w:t>
                      </w:r>
                    </w:p>
                    <w:p w14:paraId="3CEAFEDF" w14:textId="77777777" w:rsidR="00B96E52" w:rsidRPr="00D05951" w:rsidRDefault="00B96E52">
                      <w:pPr>
                        <w:rPr>
                          <w:rFonts w:eastAsia="SimSun"/>
                          <w:b/>
                          <w:i/>
                          <w:sz w:val="20"/>
                          <w:szCs w:val="20"/>
                        </w:rPr>
                      </w:pPr>
                      <w:r w:rsidRPr="00D52F94">
                        <w:rPr>
                          <w:rFonts w:eastAsia="SimSun"/>
                          <w:b/>
                          <w:i/>
                          <w:kern w:val="2"/>
                          <w:sz w:val="20"/>
                          <w:szCs w:val="20"/>
                        </w:rPr>
                        <w:t>Alt.3. AI/ML model training at NW side, AI/ML model inference at UE side</w:t>
                      </w:r>
                    </w:p>
                  </w:txbxContent>
                </v:textbox>
                <w10:wrap type="square"/>
              </v:shape>
            </w:pict>
          </mc:Fallback>
        </mc:AlternateContent>
      </w:r>
    </w:p>
    <w:p w14:paraId="59AABB46" w14:textId="0556A981" w:rsidR="009A486E" w:rsidRPr="0031273D" w:rsidRDefault="00F054C6" w:rsidP="009A486E">
      <w:pPr>
        <w:rPr>
          <w:sz w:val="20"/>
          <w:szCs w:val="20"/>
        </w:rPr>
      </w:pPr>
      <w:r>
        <w:rPr>
          <w:sz w:val="20"/>
          <w:szCs w:val="20"/>
        </w:rPr>
        <w:t xml:space="preserve">Regarding these alternatives, we observe </w:t>
      </w:r>
    </w:p>
    <w:p w14:paraId="05DF4F90" w14:textId="1D2E86F1" w:rsidR="009A486E" w:rsidRPr="0031273D" w:rsidRDefault="00486908" w:rsidP="009A486E">
      <w:pPr>
        <w:pStyle w:val="ListParagraph"/>
        <w:numPr>
          <w:ilvl w:val="0"/>
          <w:numId w:val="21"/>
        </w:numPr>
        <w:ind w:leftChars="0"/>
        <w:rPr>
          <w:rFonts w:ascii="Times New Roman" w:hAnsi="Times New Roman"/>
          <w:szCs w:val="20"/>
        </w:rPr>
      </w:pPr>
      <w:r>
        <w:rPr>
          <w:rFonts w:ascii="Times New Roman" w:hAnsi="Times New Roman"/>
          <w:szCs w:val="20"/>
        </w:rPr>
        <w:t xml:space="preserve">Alt. 1. </w:t>
      </w:r>
      <w:r w:rsidR="009A486E" w:rsidRPr="0031273D">
        <w:rPr>
          <w:rFonts w:ascii="Times New Roman" w:hAnsi="Times New Roman"/>
          <w:szCs w:val="20"/>
        </w:rPr>
        <w:t>Model training at the NW side</w:t>
      </w:r>
      <w:r w:rsidR="009A486E">
        <w:rPr>
          <w:rFonts w:ascii="Times New Roman" w:hAnsi="Times New Roman"/>
          <w:szCs w:val="20"/>
        </w:rPr>
        <w:t xml:space="preserve"> &amp; </w:t>
      </w:r>
      <w:r w:rsidR="009A486E" w:rsidRPr="0031273D">
        <w:rPr>
          <w:rFonts w:ascii="Times New Roman" w:hAnsi="Times New Roman"/>
          <w:szCs w:val="20"/>
        </w:rPr>
        <w:t>inference at the NW side</w:t>
      </w:r>
    </w:p>
    <w:p w14:paraId="62FC06B3" w14:textId="77777777" w:rsidR="009A486E" w:rsidRPr="0031273D" w:rsidRDefault="009A486E" w:rsidP="009A486E">
      <w:pPr>
        <w:pStyle w:val="ListParagraph"/>
        <w:numPr>
          <w:ilvl w:val="1"/>
          <w:numId w:val="21"/>
        </w:numPr>
        <w:ind w:leftChars="0"/>
        <w:rPr>
          <w:rFonts w:ascii="Times New Roman" w:hAnsi="Times New Roman"/>
          <w:szCs w:val="20"/>
        </w:rPr>
      </w:pPr>
      <w:r w:rsidRPr="0031273D">
        <w:rPr>
          <w:rFonts w:ascii="Times New Roman" w:hAnsi="Times New Roman"/>
          <w:szCs w:val="20"/>
        </w:rPr>
        <w:t>Data collection:</w:t>
      </w:r>
    </w:p>
    <w:p w14:paraId="7999F47D" w14:textId="77777777" w:rsidR="009A486E" w:rsidRPr="00221E9E" w:rsidRDefault="009A486E" w:rsidP="009A486E">
      <w:pPr>
        <w:pStyle w:val="ListParagraph"/>
        <w:numPr>
          <w:ilvl w:val="2"/>
          <w:numId w:val="21"/>
        </w:numPr>
        <w:ind w:leftChars="0"/>
        <w:rPr>
          <w:rFonts w:ascii="Times New Roman" w:hAnsi="Times New Roman"/>
          <w:szCs w:val="20"/>
        </w:rPr>
      </w:pPr>
      <w:r w:rsidRPr="0031273D">
        <w:rPr>
          <w:rFonts w:ascii="Times New Roman" w:hAnsi="Times New Roman"/>
          <w:szCs w:val="20"/>
        </w:rPr>
        <w:t>As network is aware of the RRC configuration of CSI-RS and CSI/BM reporting configuration, even though CSI-RS and CSI/BM reporting are configured on a UE-specific way, that does not prevent network from aggregating data from CSI/BM reporting and utilize them for model training.</w:t>
      </w:r>
    </w:p>
    <w:p w14:paraId="22455C18" w14:textId="77777777" w:rsidR="009A486E" w:rsidRPr="0031273D" w:rsidRDefault="009A486E" w:rsidP="009A486E">
      <w:pPr>
        <w:pStyle w:val="ListParagraph"/>
        <w:numPr>
          <w:ilvl w:val="1"/>
          <w:numId w:val="21"/>
        </w:numPr>
        <w:ind w:leftChars="0"/>
        <w:rPr>
          <w:rFonts w:ascii="Times New Roman" w:hAnsi="Times New Roman"/>
          <w:szCs w:val="20"/>
        </w:rPr>
      </w:pPr>
      <w:r w:rsidRPr="0031273D">
        <w:rPr>
          <w:rFonts w:ascii="Times New Roman" w:hAnsi="Times New Roman"/>
          <w:szCs w:val="20"/>
        </w:rPr>
        <w:t>Model generalization problem can be circumvented as whether a single AI model or multiple AI models are needed for inference is transparent to the UE.</w:t>
      </w:r>
    </w:p>
    <w:p w14:paraId="59EAC1C9" w14:textId="46D2FC51" w:rsidR="009A486E" w:rsidRPr="00221E9E" w:rsidRDefault="009A486E" w:rsidP="009A486E">
      <w:pPr>
        <w:pStyle w:val="ListParagraph"/>
        <w:numPr>
          <w:ilvl w:val="1"/>
          <w:numId w:val="21"/>
        </w:numPr>
        <w:ind w:leftChars="0"/>
        <w:rPr>
          <w:rFonts w:ascii="Times New Roman" w:hAnsi="Times New Roman"/>
          <w:szCs w:val="20"/>
        </w:rPr>
      </w:pPr>
      <w:r w:rsidRPr="0031273D">
        <w:rPr>
          <w:rFonts w:ascii="Times New Roman" w:hAnsi="Times New Roman"/>
          <w:szCs w:val="20"/>
        </w:rPr>
        <w:t>Specifical impact for this combination can include enhanced beam reporting, e.g., more efficient beam reporting.</w:t>
      </w:r>
      <w:r>
        <w:rPr>
          <w:rFonts w:ascii="Times New Roman" w:hAnsi="Times New Roman"/>
          <w:szCs w:val="20"/>
        </w:rPr>
        <w:t xml:space="preserve"> </w:t>
      </w:r>
      <w:r w:rsidRPr="00221E9E">
        <w:rPr>
          <w:szCs w:val="20"/>
        </w:rPr>
        <w:t xml:space="preserve">It can be expected the feedback overhead to support this combination will be more than those for other combinations, and </w:t>
      </w:r>
      <w:r>
        <w:rPr>
          <w:szCs w:val="20"/>
        </w:rPr>
        <w:t>it is likely it will be</w:t>
      </w:r>
      <w:r w:rsidRPr="00221E9E">
        <w:rPr>
          <w:szCs w:val="20"/>
        </w:rPr>
        <w:t xml:space="preserve"> more than that for the conventional beam management related feedback overhead. As shown in Figure 1, the current NR beam reporting targets a small number of beams, inheriting the same design for beam reporting for AI/ML may not be </w:t>
      </w:r>
      <w:r w:rsidR="002649BC" w:rsidRPr="00221E9E">
        <w:rPr>
          <w:szCs w:val="20"/>
        </w:rPr>
        <w:t>resource efficient</w:t>
      </w:r>
      <w:r w:rsidRPr="00221E9E">
        <w:rPr>
          <w:szCs w:val="20"/>
        </w:rPr>
        <w:t>. There are at least 3 alternatives for set B design:</w:t>
      </w:r>
    </w:p>
    <w:p w14:paraId="1E191749" w14:textId="77777777" w:rsidR="009A486E" w:rsidRPr="002C7832" w:rsidRDefault="009A486E" w:rsidP="009A486E">
      <w:pPr>
        <w:pStyle w:val="0Maintext"/>
        <w:numPr>
          <w:ilvl w:val="0"/>
          <w:numId w:val="22"/>
        </w:numPr>
        <w:rPr>
          <w:rFonts w:cs="Times New Roman"/>
        </w:rPr>
      </w:pPr>
      <w:r w:rsidRPr="002C7832">
        <w:rPr>
          <w:rFonts w:cs="Times New Roman"/>
        </w:rPr>
        <w:t>Set-B-alt-1: Set B is fixed in both number of beams and the beam constellations (analog beam design)</w:t>
      </w:r>
    </w:p>
    <w:p w14:paraId="439F0823" w14:textId="77777777" w:rsidR="009A486E" w:rsidRPr="002C7832" w:rsidRDefault="009A486E" w:rsidP="009A486E">
      <w:pPr>
        <w:pStyle w:val="0Maintext"/>
        <w:numPr>
          <w:ilvl w:val="0"/>
          <w:numId w:val="22"/>
        </w:numPr>
        <w:rPr>
          <w:rFonts w:cs="Times New Roman"/>
        </w:rPr>
      </w:pPr>
      <w:r w:rsidRPr="002C7832">
        <w:rPr>
          <w:rFonts w:cs="Times New Roman"/>
        </w:rPr>
        <w:lastRenderedPageBreak/>
        <w:t>Set-B-alt-2: The number of beams in Set B is fixed, but the beam constellations can be changed with time.</w:t>
      </w:r>
    </w:p>
    <w:p w14:paraId="4707FE88" w14:textId="77777777" w:rsidR="009A486E" w:rsidRPr="002C7832" w:rsidRDefault="009A486E" w:rsidP="009A486E">
      <w:pPr>
        <w:pStyle w:val="0Maintext"/>
        <w:numPr>
          <w:ilvl w:val="0"/>
          <w:numId w:val="22"/>
        </w:numPr>
        <w:rPr>
          <w:rFonts w:cs="Times New Roman"/>
        </w:rPr>
      </w:pPr>
      <w:r w:rsidRPr="002C7832">
        <w:rPr>
          <w:rFonts w:cs="Times New Roman"/>
        </w:rPr>
        <w:t>Set-B-alt-3: Both the number of beams and beam constellations in Set B can change.</w:t>
      </w:r>
    </w:p>
    <w:p w14:paraId="452B4597" w14:textId="77777777" w:rsidR="004C67DD" w:rsidRDefault="009A486E" w:rsidP="009A486E">
      <w:pPr>
        <w:pStyle w:val="0Maintext"/>
        <w:spacing w:after="120" w:afterAutospacing="0" w:line="240" w:lineRule="auto"/>
        <w:ind w:left="1440"/>
        <w:rPr>
          <w:rFonts w:cs="Times New Roman"/>
        </w:rPr>
      </w:pPr>
      <w:r w:rsidRPr="0031273D">
        <w:rPr>
          <w:rFonts w:cs="Times New Roman"/>
          <w:lang w:val="en-US" w:eastAsia="zh-CN"/>
        </w:rPr>
        <w:t xml:space="preserve">For both alternatives </w:t>
      </w:r>
      <w:r w:rsidRPr="002C7832">
        <w:rPr>
          <w:rFonts w:cs="Times New Roman"/>
        </w:rPr>
        <w:t>Set-B-alt-2</w:t>
      </w:r>
      <w:r w:rsidRPr="0031273D">
        <w:rPr>
          <w:rFonts w:cs="Times New Roman"/>
        </w:rPr>
        <w:t xml:space="preserve"> and </w:t>
      </w:r>
      <w:r w:rsidRPr="002C7832">
        <w:rPr>
          <w:rFonts w:cs="Times New Roman"/>
        </w:rPr>
        <w:t>Set-B-alt-</w:t>
      </w:r>
      <w:r w:rsidRPr="0031273D">
        <w:rPr>
          <w:rFonts w:cs="Times New Roman"/>
        </w:rPr>
        <w:t xml:space="preserve">3, </w:t>
      </w:r>
      <w:r>
        <w:rPr>
          <w:rFonts w:cs="Times New Roman"/>
        </w:rPr>
        <w:t xml:space="preserve">whether </w:t>
      </w:r>
      <w:r w:rsidRPr="0031273D">
        <w:rPr>
          <w:rFonts w:cs="Times New Roman"/>
        </w:rPr>
        <w:t xml:space="preserve">set B indication </w:t>
      </w:r>
      <w:r>
        <w:rPr>
          <w:rFonts w:cs="Times New Roman"/>
        </w:rPr>
        <w:t>or</w:t>
      </w:r>
      <w:r w:rsidRPr="0031273D">
        <w:rPr>
          <w:rFonts w:cs="Times New Roman"/>
        </w:rPr>
        <w:t xml:space="preserve"> beam indication</w:t>
      </w:r>
      <w:r>
        <w:rPr>
          <w:rFonts w:cs="Times New Roman"/>
        </w:rPr>
        <w:t xml:space="preserve"> should be used is not so clear yet</w:t>
      </w:r>
      <w:r w:rsidRPr="0031273D">
        <w:rPr>
          <w:rFonts w:cs="Times New Roman"/>
        </w:rPr>
        <w:t xml:space="preserve">. In general beam indication provides a finer granularity and full flexibility, yet that also comes with the accompanied feedback overhead. When RSRPs and/or CIRs (Channel Impulse Responses) are fed back to network, a careful </w:t>
      </w:r>
      <w:r>
        <w:rPr>
          <w:rFonts w:cs="Times New Roman"/>
        </w:rPr>
        <w:t>re-</w:t>
      </w:r>
      <w:r w:rsidRPr="0031273D">
        <w:rPr>
          <w:rFonts w:cs="Times New Roman"/>
        </w:rPr>
        <w:t xml:space="preserve">examination on </w:t>
      </w:r>
      <w:r>
        <w:rPr>
          <w:rFonts w:cs="Times New Roman"/>
        </w:rPr>
        <w:t>the Rel-15 design</w:t>
      </w:r>
      <w:r w:rsidRPr="0031273D">
        <w:rPr>
          <w:rFonts w:cs="Times New Roman"/>
        </w:rPr>
        <w:t xml:space="preserve"> is needed. </w:t>
      </w:r>
    </w:p>
    <w:p w14:paraId="18BC7CC1" w14:textId="0EADD328" w:rsidR="009A486E" w:rsidRPr="00A863A4" w:rsidRDefault="004C67DD" w:rsidP="004C67DD">
      <w:pPr>
        <w:pStyle w:val="0Maintext"/>
        <w:spacing w:after="120" w:afterAutospacing="0" w:line="240" w:lineRule="auto"/>
        <w:ind w:left="1440" w:firstLine="0"/>
        <w:rPr>
          <w:rFonts w:cs="Times New Roman"/>
          <w:lang w:val="en-US" w:eastAsia="zh-CN"/>
        </w:rPr>
      </w:pPr>
      <w:r w:rsidRPr="004C67DD">
        <w:rPr>
          <w:rFonts w:cs="Times New Roman"/>
        </w:rPr>
        <w:t xml:space="preserve">For </w:t>
      </w:r>
      <w:r>
        <w:rPr>
          <w:rFonts w:cs="Times New Roman"/>
        </w:rPr>
        <w:t>Alt. 1, if</w:t>
      </w:r>
      <w:r w:rsidRPr="004C67DD">
        <w:rPr>
          <w:rFonts w:cs="Times New Roman"/>
        </w:rPr>
        <w:t xml:space="preserve"> the number of measurements </w:t>
      </w:r>
      <w:r>
        <w:rPr>
          <w:rFonts w:cs="Times New Roman"/>
        </w:rPr>
        <w:t>is</w:t>
      </w:r>
      <w:r w:rsidRPr="004C67DD">
        <w:rPr>
          <w:rFonts w:cs="Times New Roman"/>
        </w:rPr>
        <w:t xml:space="preserve"> large, e.g., 16 set B beams</w:t>
      </w:r>
      <w:r>
        <w:rPr>
          <w:rFonts w:cs="Times New Roman"/>
        </w:rPr>
        <w:t>,</w:t>
      </w:r>
      <w:r w:rsidRPr="004C67DD">
        <w:rPr>
          <w:rFonts w:cs="Times New Roman"/>
        </w:rPr>
        <w:t xml:space="preserve"> </w:t>
      </w:r>
      <w:r>
        <w:rPr>
          <w:rFonts w:cs="Times New Roman"/>
        </w:rPr>
        <w:t>u</w:t>
      </w:r>
      <w:r w:rsidRPr="004C67DD">
        <w:rPr>
          <w:rFonts w:cs="Times New Roman"/>
        </w:rPr>
        <w:t xml:space="preserve">sing the same CRI/SSBRI indication design in the legacy design is </w:t>
      </w:r>
      <w:r>
        <w:rPr>
          <w:rFonts w:cs="Times New Roman"/>
        </w:rPr>
        <w:t>in</w:t>
      </w:r>
      <w:r w:rsidRPr="004C67DD">
        <w:rPr>
          <w:rFonts w:cs="Times New Roman"/>
        </w:rPr>
        <w:t>efficient and un-necessary. Since the maximum number of beams reported by the UE is limited by the set B size, and no selection among set B beam is needed. However, some set B beams can be rather weak, it does not bring benefit to report them back to the network. In that case, efficient signalling scheme can be considered to reduce feedback overhead.</w:t>
      </w:r>
    </w:p>
    <w:p w14:paraId="120AA752" w14:textId="6E82D262" w:rsidR="009A486E" w:rsidRPr="0031273D" w:rsidRDefault="001A067B" w:rsidP="009A486E">
      <w:pPr>
        <w:pStyle w:val="ListParagraph"/>
        <w:numPr>
          <w:ilvl w:val="0"/>
          <w:numId w:val="21"/>
        </w:numPr>
        <w:ind w:leftChars="0"/>
        <w:rPr>
          <w:rFonts w:ascii="Times New Roman" w:hAnsi="Times New Roman"/>
          <w:szCs w:val="20"/>
        </w:rPr>
      </w:pPr>
      <w:r>
        <w:rPr>
          <w:rFonts w:ascii="Times New Roman" w:hAnsi="Times New Roman"/>
          <w:szCs w:val="20"/>
        </w:rPr>
        <w:t>Alt. 3</w:t>
      </w:r>
      <w:r w:rsidR="00E7174C">
        <w:rPr>
          <w:rFonts w:ascii="Times New Roman" w:hAnsi="Times New Roman"/>
          <w:szCs w:val="20"/>
        </w:rPr>
        <w:t xml:space="preserve">. </w:t>
      </w:r>
      <w:r w:rsidR="009A486E" w:rsidRPr="0031273D">
        <w:rPr>
          <w:rFonts w:ascii="Times New Roman" w:hAnsi="Times New Roman"/>
          <w:szCs w:val="20"/>
        </w:rPr>
        <w:t>Model training at the NW side</w:t>
      </w:r>
      <w:r w:rsidR="009A486E">
        <w:rPr>
          <w:rFonts w:ascii="Times New Roman" w:hAnsi="Times New Roman"/>
          <w:szCs w:val="20"/>
        </w:rPr>
        <w:t xml:space="preserve"> &amp;</w:t>
      </w:r>
      <w:r w:rsidR="009A486E" w:rsidRPr="0031273D">
        <w:rPr>
          <w:rFonts w:ascii="Times New Roman" w:hAnsi="Times New Roman"/>
          <w:szCs w:val="20"/>
        </w:rPr>
        <w:t xml:space="preserve"> inference at the UE side </w:t>
      </w:r>
    </w:p>
    <w:p w14:paraId="3DC1B8E6" w14:textId="77777777" w:rsidR="009A486E" w:rsidRDefault="009A486E" w:rsidP="009A486E">
      <w:pPr>
        <w:pStyle w:val="ListParagraph"/>
        <w:numPr>
          <w:ilvl w:val="1"/>
          <w:numId w:val="21"/>
        </w:numPr>
        <w:ind w:leftChars="0"/>
        <w:rPr>
          <w:rFonts w:ascii="Times New Roman" w:hAnsi="Times New Roman"/>
          <w:szCs w:val="20"/>
        </w:rPr>
      </w:pPr>
      <w:r w:rsidRPr="0031273D">
        <w:rPr>
          <w:rFonts w:ascii="Times New Roman" w:hAnsi="Times New Roman"/>
          <w:szCs w:val="20"/>
        </w:rPr>
        <w:t xml:space="preserve">Specific impact for this combination can include </w:t>
      </w:r>
      <w:r>
        <w:rPr>
          <w:rFonts w:ascii="Times New Roman" w:hAnsi="Times New Roman"/>
          <w:szCs w:val="20"/>
        </w:rPr>
        <w:t xml:space="preserve">model transfer or </w:t>
      </w:r>
      <w:r w:rsidRPr="0031273D">
        <w:rPr>
          <w:rFonts w:ascii="Times New Roman" w:hAnsi="Times New Roman"/>
          <w:szCs w:val="20"/>
        </w:rPr>
        <w:t>model delivery</w:t>
      </w:r>
      <w:r>
        <w:rPr>
          <w:rFonts w:ascii="Times New Roman" w:hAnsi="Times New Roman"/>
          <w:szCs w:val="20"/>
        </w:rPr>
        <w:t xml:space="preserve"> if superior beam management performance with cell-specific AI models is the target as discussed in the generalization section</w:t>
      </w:r>
      <w:r w:rsidRPr="0031273D">
        <w:rPr>
          <w:rFonts w:ascii="Times New Roman" w:hAnsi="Times New Roman"/>
          <w:szCs w:val="20"/>
        </w:rPr>
        <w:t>.</w:t>
      </w:r>
      <w:r>
        <w:rPr>
          <w:rFonts w:ascii="Times New Roman" w:hAnsi="Times New Roman"/>
          <w:szCs w:val="20"/>
        </w:rPr>
        <w:t xml:space="preserve"> </w:t>
      </w:r>
    </w:p>
    <w:p w14:paraId="4BDF2DAA" w14:textId="767F170E" w:rsidR="009A486E" w:rsidRDefault="009A486E" w:rsidP="009A486E">
      <w:pPr>
        <w:pStyle w:val="ListParagraph"/>
        <w:numPr>
          <w:ilvl w:val="1"/>
          <w:numId w:val="21"/>
        </w:numPr>
        <w:ind w:leftChars="0"/>
        <w:rPr>
          <w:rFonts w:ascii="Times New Roman" w:hAnsi="Times New Roman"/>
          <w:szCs w:val="20"/>
        </w:rPr>
      </w:pPr>
      <w:r>
        <w:rPr>
          <w:rFonts w:ascii="Times New Roman" w:hAnsi="Times New Roman"/>
          <w:szCs w:val="20"/>
        </w:rPr>
        <w:t>Even with non-cell specific AI models, w</w:t>
      </w:r>
      <w:r w:rsidRPr="0031273D">
        <w:rPr>
          <w:rFonts w:ascii="Times New Roman" w:hAnsi="Times New Roman"/>
          <w:szCs w:val="20"/>
        </w:rPr>
        <w:t xml:space="preserve">hether a single AI model or multiple AI models are needed should be discussed. </w:t>
      </w:r>
      <w:r>
        <w:rPr>
          <w:rFonts w:ascii="Times New Roman" w:hAnsi="Times New Roman"/>
          <w:szCs w:val="20"/>
        </w:rPr>
        <w:t>In our companion paper</w:t>
      </w:r>
      <w:r>
        <w:rPr>
          <w:rFonts w:ascii="Times New Roman" w:hAnsi="Times New Roman"/>
          <w:szCs w:val="20"/>
        </w:rPr>
        <w:fldChar w:fldCharType="begin"/>
      </w:r>
      <w:r>
        <w:rPr>
          <w:rFonts w:ascii="Times New Roman" w:hAnsi="Times New Roman"/>
          <w:szCs w:val="20"/>
        </w:rPr>
        <w:instrText xml:space="preserve"> REF _Ref115383779 \r \h </w:instrText>
      </w:r>
      <w:r>
        <w:rPr>
          <w:rFonts w:ascii="Times New Roman" w:hAnsi="Times New Roman"/>
          <w:szCs w:val="20"/>
        </w:rPr>
      </w:r>
      <w:r>
        <w:rPr>
          <w:rFonts w:ascii="Times New Roman" w:hAnsi="Times New Roman"/>
          <w:szCs w:val="20"/>
        </w:rPr>
        <w:fldChar w:fldCharType="separate"/>
      </w:r>
      <w:r w:rsidR="006C4FFF">
        <w:rPr>
          <w:rFonts w:ascii="Times New Roman" w:hAnsi="Times New Roman"/>
          <w:szCs w:val="20"/>
        </w:rPr>
        <w:t>[3]</w:t>
      </w:r>
      <w:r>
        <w:rPr>
          <w:rFonts w:ascii="Times New Roman" w:hAnsi="Times New Roman"/>
          <w:szCs w:val="20"/>
        </w:rPr>
        <w:fldChar w:fldCharType="end"/>
      </w:r>
      <w:r>
        <w:rPr>
          <w:rFonts w:ascii="Times New Roman" w:hAnsi="Times New Roman"/>
          <w:szCs w:val="20"/>
        </w:rPr>
        <w:t>, we have investigated model mismatch with training data set and test data set as follows:</w:t>
      </w:r>
    </w:p>
    <w:p w14:paraId="0BE53F22" w14:textId="77777777" w:rsidR="009A486E" w:rsidRDefault="009A486E" w:rsidP="009A486E">
      <w:pPr>
        <w:pStyle w:val="ListParagraph"/>
        <w:numPr>
          <w:ilvl w:val="0"/>
          <w:numId w:val="36"/>
        </w:numPr>
        <w:ind w:leftChars="0"/>
      </w:pPr>
      <w:r>
        <w:t>Set A design (Column first vs Row first)</w:t>
      </w:r>
    </w:p>
    <w:p w14:paraId="16EA15D2" w14:textId="77777777" w:rsidR="009A486E" w:rsidRDefault="009A486E" w:rsidP="009A486E">
      <w:pPr>
        <w:pStyle w:val="ListParagraph"/>
        <w:numPr>
          <w:ilvl w:val="0"/>
          <w:numId w:val="36"/>
        </w:numPr>
        <w:ind w:leftChars="0"/>
      </w:pPr>
      <w:r>
        <w:t>Set B design (Column shift = 0 and 1 for Set A at 16 beams, and Column shift = 0, 1, 2 and 3 for Set A at 4/8 beams)</w:t>
      </w:r>
    </w:p>
    <w:p w14:paraId="6F974864" w14:textId="78CACB67" w:rsidR="009A486E" w:rsidRDefault="009A486E" w:rsidP="009A486E">
      <w:pPr>
        <w:pStyle w:val="ListParagraph"/>
        <w:numPr>
          <w:ilvl w:val="0"/>
          <w:numId w:val="36"/>
        </w:numPr>
        <w:ind w:leftChars="0"/>
      </w:pPr>
      <w:r>
        <w:t>Antenna element spacing (</w:t>
      </w:r>
      <w:r w:rsidRPr="009A486E">
        <w:rPr>
          <w:lang w:val="en-US" w:eastAsia="zh-CN"/>
        </w:rPr>
        <w:t>(</w:t>
      </w:r>
      <m:oMath>
        <m:sSub>
          <m:sSubPr>
            <m:ctrlPr>
              <w:rPr>
                <w:rFonts w:ascii="Cambria Math" w:hAnsi="Cambria Math"/>
                <w:i/>
              </w:rPr>
            </m:ctrlPr>
          </m:sSubPr>
          <m:e>
            <m:r>
              <w:rPr>
                <w:rFonts w:ascii="Cambria Math" w:hAnsi="Cambria Math"/>
              </w:rPr>
              <m:t>d</m:t>
            </m:r>
          </m:e>
          <m:sub>
            <m:r>
              <w:rPr>
                <w:rFonts w:ascii="Cambria Math" w:hAnsi="Cambria Math"/>
              </w:rPr>
              <m:t>V</m:t>
            </m:r>
          </m:sub>
        </m:sSub>
        <m:r>
          <w:rPr>
            <w:rFonts w:ascii="Cambria Math" w:hAnsi="Cambria Math"/>
          </w:rPr>
          <m:t>=0.5,</m:t>
        </m:r>
        <m:sSub>
          <m:sSubPr>
            <m:ctrlPr>
              <w:rPr>
                <w:rFonts w:ascii="Cambria Math" w:hAnsi="Cambria Math"/>
                <w:i/>
              </w:rPr>
            </m:ctrlPr>
          </m:sSubPr>
          <m:e>
            <m:r>
              <w:rPr>
                <w:rFonts w:ascii="Cambria Math" w:hAnsi="Cambria Math"/>
              </w:rPr>
              <m:t>d</m:t>
            </m:r>
          </m:e>
          <m:sub>
            <m:r>
              <w:rPr>
                <w:rFonts w:ascii="Cambria Math" w:hAnsi="Cambria Math"/>
              </w:rPr>
              <m:t>H</m:t>
            </m:r>
          </m:sub>
        </m:sSub>
        <m:r>
          <w:rPr>
            <w:rFonts w:ascii="Cambria Math" w:hAnsi="Cambria Math"/>
          </w:rPr>
          <m:t>=0.5</m:t>
        </m:r>
      </m:oMath>
      <w:r>
        <w:t xml:space="preserve">) vs </w:t>
      </w:r>
      <w:r w:rsidRPr="009A486E">
        <w:rPr>
          <w:lang w:val="en-US" w:eastAsia="zh-CN"/>
        </w:rPr>
        <w:t>(</w:t>
      </w:r>
      <m:oMath>
        <m:sSub>
          <m:sSubPr>
            <m:ctrlPr>
              <w:rPr>
                <w:rFonts w:ascii="Cambria Math" w:hAnsi="Cambria Math"/>
                <w:i/>
              </w:rPr>
            </m:ctrlPr>
          </m:sSubPr>
          <m:e>
            <m:r>
              <w:rPr>
                <w:rFonts w:ascii="Cambria Math" w:hAnsi="Cambria Math"/>
              </w:rPr>
              <m:t>d</m:t>
            </m:r>
          </m:e>
          <m:sub>
            <m:r>
              <w:rPr>
                <w:rFonts w:ascii="Cambria Math" w:hAnsi="Cambria Math"/>
              </w:rPr>
              <m:t>V</m:t>
            </m:r>
          </m:sub>
        </m:sSub>
        <m:r>
          <w:rPr>
            <w:rFonts w:ascii="Cambria Math" w:hAnsi="Cambria Math"/>
          </w:rPr>
          <m:t>=0.8,</m:t>
        </m:r>
        <m:sSub>
          <m:sSubPr>
            <m:ctrlPr>
              <w:rPr>
                <w:rFonts w:ascii="Cambria Math" w:hAnsi="Cambria Math"/>
                <w:i/>
              </w:rPr>
            </m:ctrlPr>
          </m:sSubPr>
          <m:e>
            <m:r>
              <w:rPr>
                <w:rFonts w:ascii="Cambria Math" w:hAnsi="Cambria Math"/>
              </w:rPr>
              <m:t>d</m:t>
            </m:r>
          </m:e>
          <m:sub>
            <m:r>
              <w:rPr>
                <w:rFonts w:ascii="Cambria Math" w:hAnsi="Cambria Math"/>
              </w:rPr>
              <m:t>H</m:t>
            </m:r>
          </m:sub>
        </m:sSub>
        <m:r>
          <w:rPr>
            <w:rFonts w:ascii="Cambria Math" w:hAnsi="Cambria Math"/>
          </w:rPr>
          <m:t>=0.4)</m:t>
        </m:r>
      </m:oMath>
      <w:r>
        <w:t>)</w:t>
      </w:r>
    </w:p>
    <w:p w14:paraId="401CCE21" w14:textId="10B7A08F" w:rsidR="009A486E" w:rsidRPr="00FB67CB" w:rsidRDefault="009A486E" w:rsidP="009A486E">
      <w:pPr>
        <w:pStyle w:val="0Maintext"/>
        <w:spacing w:after="120"/>
        <w:ind w:left="1440" w:firstLine="0"/>
      </w:pPr>
      <w:r>
        <w:t>And AI model performance degrades compared with the case without model mismatch.</w:t>
      </w:r>
    </w:p>
    <w:p w14:paraId="2C1CB130" w14:textId="6FBFBC99" w:rsidR="009A486E" w:rsidRPr="0031273D" w:rsidRDefault="009A486E" w:rsidP="009A486E">
      <w:pPr>
        <w:pStyle w:val="ListParagraph"/>
        <w:numPr>
          <w:ilvl w:val="1"/>
          <w:numId w:val="21"/>
        </w:numPr>
        <w:ind w:leftChars="0"/>
        <w:rPr>
          <w:rFonts w:ascii="Times New Roman" w:hAnsi="Times New Roman"/>
          <w:szCs w:val="20"/>
        </w:rPr>
      </w:pPr>
      <w:r w:rsidRPr="0031273D">
        <w:rPr>
          <w:rFonts w:ascii="Times New Roman" w:hAnsi="Times New Roman"/>
          <w:szCs w:val="20"/>
        </w:rPr>
        <w:t xml:space="preserve">Model generalization performance is key for this combination: if model generalizes well across different </w:t>
      </w:r>
      <w:r>
        <w:rPr>
          <w:rFonts w:ascii="Times New Roman" w:hAnsi="Times New Roman"/>
          <w:szCs w:val="20"/>
        </w:rPr>
        <w:t>scenarios/configurations</w:t>
      </w:r>
      <w:r w:rsidRPr="0031273D">
        <w:rPr>
          <w:rFonts w:ascii="Times New Roman" w:hAnsi="Times New Roman"/>
          <w:szCs w:val="20"/>
        </w:rPr>
        <w:t xml:space="preserve">, it can be expected model delivery takes place infrequently. On the other hand, if model generalization performance for beam management is not so good, then frequent model delivery may be needed, e.g., model 1 is used by network in Cell 1 while model 2 is used by network in Cell 2. </w:t>
      </w:r>
      <w:r>
        <w:rPr>
          <w:rFonts w:ascii="Times New Roman" w:hAnsi="Times New Roman"/>
          <w:szCs w:val="20"/>
        </w:rPr>
        <w:t xml:space="preserve">Further depending on the amount of memory and the number of neural network engines available at the UE which moves from one cell to another cell, the time when a new AI/ML model is activated may vary. </w:t>
      </w:r>
    </w:p>
    <w:p w14:paraId="07023E50" w14:textId="38F9AEAE" w:rsidR="009A486E" w:rsidRPr="0031273D" w:rsidRDefault="00AA58F8" w:rsidP="009A486E">
      <w:pPr>
        <w:pStyle w:val="ListParagraph"/>
        <w:numPr>
          <w:ilvl w:val="0"/>
          <w:numId w:val="21"/>
        </w:numPr>
        <w:ind w:leftChars="0"/>
        <w:rPr>
          <w:rFonts w:ascii="Times New Roman" w:hAnsi="Times New Roman"/>
          <w:szCs w:val="20"/>
        </w:rPr>
      </w:pPr>
      <w:r>
        <w:rPr>
          <w:rFonts w:ascii="Times New Roman" w:hAnsi="Times New Roman"/>
          <w:szCs w:val="20"/>
        </w:rPr>
        <w:t xml:space="preserve">Alt. 2 </w:t>
      </w:r>
      <w:r w:rsidR="009A486E" w:rsidRPr="0031273D">
        <w:rPr>
          <w:rFonts w:ascii="Times New Roman" w:hAnsi="Times New Roman"/>
          <w:szCs w:val="20"/>
        </w:rPr>
        <w:t xml:space="preserve">Model training at the UE side, and inference at the UE side </w:t>
      </w:r>
    </w:p>
    <w:p w14:paraId="6B17FA72" w14:textId="7AAE35FF" w:rsidR="006510B3" w:rsidRPr="004D61BC" w:rsidRDefault="009A486E" w:rsidP="004D61BC">
      <w:pPr>
        <w:pStyle w:val="ListParagraph"/>
        <w:numPr>
          <w:ilvl w:val="1"/>
          <w:numId w:val="21"/>
        </w:numPr>
        <w:ind w:leftChars="0"/>
        <w:rPr>
          <w:b/>
          <w:bCs/>
          <w:szCs w:val="20"/>
        </w:rPr>
      </w:pPr>
      <w:r w:rsidRPr="00E157F8">
        <w:rPr>
          <w:rFonts w:ascii="Times New Roman" w:hAnsi="Times New Roman"/>
          <w:szCs w:val="20"/>
        </w:rPr>
        <w:t>For this combination, inference and performance monitoring are left to UE implementation. However, data collection still needs discussion, e.g., whether cell-specific signals are supported so the data for model training can be readily collected; otherwise each UE has a siloed view on the Tx beams from the network as CSI-RS is currently configured in a UE-specific way, data collection then will take a prolonged time.</w:t>
      </w:r>
      <w:r w:rsidR="006C0F7E" w:rsidRPr="00E157F8">
        <w:rPr>
          <w:rFonts w:ascii="Times New Roman" w:hAnsi="Times New Roman"/>
          <w:szCs w:val="20"/>
        </w:rPr>
        <w:t xml:space="preserve"> </w:t>
      </w:r>
      <w:r w:rsidR="006C0F7E" w:rsidRPr="00E157F8">
        <w:rPr>
          <w:rFonts w:ascii="Times New Roman" w:hAnsi="Times New Roman"/>
          <w:szCs w:val="20"/>
          <w:lang w:val="en-US"/>
        </w:rPr>
        <w:t>in an idealized setup, UE or UE side server has all the freedom to optimize its model(s), it offers opportunities for UE performance differentiation</w:t>
      </w:r>
      <w:r w:rsidR="004D61BC">
        <w:rPr>
          <w:rFonts w:ascii="Times New Roman" w:hAnsi="Times New Roman"/>
          <w:szCs w:val="20"/>
          <w:lang w:val="en-US"/>
        </w:rPr>
        <w:t>. However, if network does not provide any help to the UE,</w:t>
      </w:r>
      <w:r w:rsidR="006C0F7E" w:rsidRPr="00E157F8">
        <w:rPr>
          <w:rFonts w:ascii="Times New Roman" w:hAnsi="Times New Roman"/>
          <w:szCs w:val="20"/>
          <w:lang w:val="en-US"/>
        </w:rPr>
        <w:t xml:space="preserve"> realistically it is not clear how many AI models the UE needs to store, and by what criteria model switching/selection can be done by the UE itself</w:t>
      </w:r>
      <w:r w:rsidR="001912E6">
        <w:rPr>
          <w:rFonts w:ascii="Times New Roman" w:hAnsi="Times New Roman"/>
          <w:szCs w:val="20"/>
          <w:lang w:val="en-US"/>
        </w:rPr>
        <w:t>, especially for cell-specific or site specific models</w:t>
      </w:r>
      <w:r w:rsidR="006C0F7E" w:rsidRPr="00E157F8">
        <w:rPr>
          <w:rFonts w:ascii="Times New Roman" w:hAnsi="Times New Roman"/>
          <w:szCs w:val="20"/>
          <w:lang w:val="en-US"/>
        </w:rPr>
        <w:t xml:space="preserve">. </w:t>
      </w:r>
      <w:r w:rsidR="006510B3" w:rsidRPr="004D61BC">
        <w:rPr>
          <w:szCs w:val="20"/>
        </w:rPr>
        <w:t xml:space="preserve">In the “performance monitoring” section, we explore whether it is possible to use test data to </w:t>
      </w:r>
      <w:r w:rsidR="004D61BC">
        <w:rPr>
          <w:szCs w:val="20"/>
        </w:rPr>
        <w:t>facilitate selection/switching of</w:t>
      </w:r>
      <w:r w:rsidR="006510B3" w:rsidRPr="004D61BC">
        <w:rPr>
          <w:szCs w:val="20"/>
        </w:rPr>
        <w:t xml:space="preserve"> an AI/ML model.</w:t>
      </w:r>
    </w:p>
    <w:p w14:paraId="2D5E1C69" w14:textId="77777777" w:rsidR="004F2988" w:rsidRPr="004F2988" w:rsidRDefault="004F2988" w:rsidP="004F2988">
      <w:pPr>
        <w:rPr>
          <w:b/>
          <w:bCs/>
          <w:szCs w:val="20"/>
        </w:rPr>
      </w:pPr>
    </w:p>
    <w:p w14:paraId="06B10A18" w14:textId="77777777" w:rsidR="009A486E" w:rsidRDefault="009A486E" w:rsidP="009A486E">
      <w:pPr>
        <w:rPr>
          <w:b/>
          <w:bCs/>
          <w:sz w:val="20"/>
          <w:szCs w:val="20"/>
        </w:rPr>
      </w:pPr>
    </w:p>
    <w:p w14:paraId="50DCF5B0" w14:textId="77777777" w:rsidR="009A486E" w:rsidRDefault="009A486E" w:rsidP="009A486E">
      <w:pPr>
        <w:rPr>
          <w:sz w:val="20"/>
          <w:szCs w:val="20"/>
        </w:rPr>
      </w:pPr>
      <w:r w:rsidRPr="00EE50F0">
        <w:rPr>
          <w:sz w:val="20"/>
          <w:szCs w:val="20"/>
        </w:rPr>
        <w:t>In summary, we have</w:t>
      </w:r>
    </w:p>
    <w:p w14:paraId="47CA38E7" w14:textId="77777777" w:rsidR="009A486E" w:rsidRDefault="009A486E" w:rsidP="009A486E">
      <w:pPr>
        <w:rPr>
          <w:sz w:val="20"/>
          <w:szCs w:val="20"/>
        </w:rPr>
      </w:pPr>
    </w:p>
    <w:p w14:paraId="33F5D933" w14:textId="05879DE5" w:rsidR="009A486E" w:rsidRPr="00B51B31" w:rsidRDefault="009A486E" w:rsidP="009A486E">
      <w:pPr>
        <w:rPr>
          <w:b/>
          <w:bCs/>
          <w:sz w:val="20"/>
          <w:szCs w:val="20"/>
        </w:rPr>
      </w:pPr>
      <w:r w:rsidRPr="00B51B31">
        <w:rPr>
          <w:b/>
          <w:bCs/>
          <w:sz w:val="20"/>
          <w:szCs w:val="20"/>
        </w:rPr>
        <w:t>Proposal</w:t>
      </w:r>
      <w:r>
        <w:rPr>
          <w:b/>
          <w:bCs/>
          <w:sz w:val="20"/>
          <w:szCs w:val="20"/>
        </w:rPr>
        <w:t xml:space="preserve"> </w:t>
      </w:r>
      <w:r w:rsidR="00D70D51">
        <w:rPr>
          <w:b/>
          <w:bCs/>
          <w:sz w:val="20"/>
          <w:szCs w:val="20"/>
        </w:rPr>
        <w:t>2</w:t>
      </w:r>
      <w:r w:rsidRPr="00B51B31">
        <w:rPr>
          <w:b/>
          <w:bCs/>
          <w:sz w:val="20"/>
          <w:szCs w:val="20"/>
        </w:rPr>
        <w:t>:</w:t>
      </w:r>
    </w:p>
    <w:p w14:paraId="799A46DA" w14:textId="7E4C8807" w:rsidR="009A486E" w:rsidRPr="00B51B31" w:rsidRDefault="009A486E" w:rsidP="009A486E">
      <w:pPr>
        <w:pStyle w:val="ListParagraph"/>
        <w:numPr>
          <w:ilvl w:val="0"/>
          <w:numId w:val="32"/>
        </w:numPr>
        <w:ind w:leftChars="0"/>
        <w:rPr>
          <w:rFonts w:ascii="Times New Roman" w:hAnsi="Times New Roman"/>
          <w:b/>
          <w:bCs/>
          <w:szCs w:val="20"/>
        </w:rPr>
      </w:pPr>
      <w:r w:rsidRPr="00B51B31">
        <w:rPr>
          <w:b/>
          <w:bCs/>
          <w:szCs w:val="20"/>
        </w:rPr>
        <w:t xml:space="preserve">For </w:t>
      </w:r>
      <w:r w:rsidRPr="00B51B31">
        <w:rPr>
          <w:rFonts w:ascii="Times New Roman" w:hAnsi="Times New Roman"/>
          <w:b/>
          <w:bCs/>
          <w:szCs w:val="20"/>
        </w:rPr>
        <w:t>Model training at the NW side &amp; inference at the NW side</w:t>
      </w:r>
      <w:r w:rsidR="00190124">
        <w:rPr>
          <w:rFonts w:ascii="Times New Roman" w:hAnsi="Times New Roman"/>
          <w:b/>
          <w:bCs/>
          <w:szCs w:val="20"/>
        </w:rPr>
        <w:t xml:space="preserve"> (Alt. 1)</w:t>
      </w:r>
      <w:r w:rsidRPr="00B51B31">
        <w:rPr>
          <w:rFonts w:ascii="Times New Roman" w:hAnsi="Times New Roman"/>
          <w:b/>
          <w:bCs/>
          <w:szCs w:val="20"/>
        </w:rPr>
        <w:t xml:space="preserve">, study efficient signalling of set B selection or beam selection and RSRP representation. </w:t>
      </w:r>
    </w:p>
    <w:p w14:paraId="2E9D046B" w14:textId="73EABCEA" w:rsidR="009A486E" w:rsidRPr="00B51B31" w:rsidRDefault="009A486E" w:rsidP="009A486E">
      <w:pPr>
        <w:pStyle w:val="ListParagraph"/>
        <w:numPr>
          <w:ilvl w:val="0"/>
          <w:numId w:val="32"/>
        </w:numPr>
        <w:ind w:leftChars="0"/>
        <w:rPr>
          <w:rFonts w:ascii="Times New Roman" w:hAnsi="Times New Roman"/>
          <w:b/>
          <w:bCs/>
          <w:szCs w:val="20"/>
        </w:rPr>
      </w:pPr>
      <w:r w:rsidRPr="00B51B31">
        <w:rPr>
          <w:rFonts w:ascii="Times New Roman" w:hAnsi="Times New Roman"/>
          <w:b/>
          <w:bCs/>
          <w:szCs w:val="20"/>
        </w:rPr>
        <w:lastRenderedPageBreak/>
        <w:t xml:space="preserve">For Model training at the NW side &amp; inference at the UE </w:t>
      </w:r>
      <w:r w:rsidR="00E86556" w:rsidRPr="00B51B31">
        <w:rPr>
          <w:rFonts w:ascii="Times New Roman" w:hAnsi="Times New Roman"/>
          <w:b/>
          <w:bCs/>
          <w:szCs w:val="20"/>
        </w:rPr>
        <w:t>side</w:t>
      </w:r>
      <w:r w:rsidR="00190124">
        <w:rPr>
          <w:rFonts w:ascii="Times New Roman" w:hAnsi="Times New Roman"/>
          <w:b/>
          <w:bCs/>
          <w:szCs w:val="20"/>
        </w:rPr>
        <w:t xml:space="preserve"> (Alt. 3)</w:t>
      </w:r>
      <w:r w:rsidR="00E86556" w:rsidRPr="00B51B31">
        <w:rPr>
          <w:rFonts w:ascii="Times New Roman" w:hAnsi="Times New Roman"/>
          <w:b/>
          <w:bCs/>
          <w:szCs w:val="20"/>
        </w:rPr>
        <w:t xml:space="preserve">, </w:t>
      </w:r>
      <w:r w:rsidR="00E86556" w:rsidRPr="00B51B31">
        <w:rPr>
          <w:b/>
          <w:bCs/>
          <w:szCs w:val="20"/>
        </w:rPr>
        <w:t>study</w:t>
      </w:r>
      <w:r w:rsidRPr="00B51B31">
        <w:rPr>
          <w:b/>
          <w:bCs/>
          <w:szCs w:val="20"/>
        </w:rPr>
        <w:t xml:space="preserve"> model generalization performance, study model transfer/model delivery for cell-specific </w:t>
      </w:r>
      <w:r>
        <w:rPr>
          <w:b/>
          <w:bCs/>
          <w:szCs w:val="20"/>
        </w:rPr>
        <w:t xml:space="preserve">AI </w:t>
      </w:r>
      <w:r w:rsidRPr="00B51B31">
        <w:rPr>
          <w:b/>
          <w:bCs/>
          <w:szCs w:val="20"/>
        </w:rPr>
        <w:t>models</w:t>
      </w:r>
      <w:r>
        <w:rPr>
          <w:b/>
          <w:bCs/>
          <w:szCs w:val="20"/>
        </w:rPr>
        <w:t xml:space="preserve"> and non cell-specific AI models</w:t>
      </w:r>
      <w:r w:rsidRPr="00B51B31">
        <w:rPr>
          <w:b/>
          <w:bCs/>
          <w:szCs w:val="20"/>
        </w:rPr>
        <w:t xml:space="preserve">.  </w:t>
      </w:r>
    </w:p>
    <w:p w14:paraId="193E4136" w14:textId="77777777" w:rsidR="00D17255" w:rsidRDefault="00D17255" w:rsidP="00D17255">
      <w:pPr>
        <w:rPr>
          <w:b/>
          <w:bCs/>
          <w:szCs w:val="20"/>
        </w:rPr>
      </w:pPr>
    </w:p>
    <w:p w14:paraId="3A851A16" w14:textId="77777777" w:rsidR="00326D8B" w:rsidRDefault="00326D8B" w:rsidP="00D17255">
      <w:pPr>
        <w:rPr>
          <w:b/>
          <w:bCs/>
          <w:szCs w:val="20"/>
        </w:rPr>
      </w:pPr>
    </w:p>
    <w:p w14:paraId="506A7577" w14:textId="615C4411" w:rsidR="00326D8B" w:rsidRPr="00B73BE5" w:rsidRDefault="004C67DD" w:rsidP="00D17255">
      <w:pPr>
        <w:rPr>
          <w:b/>
          <w:bCs/>
          <w:sz w:val="20"/>
          <w:szCs w:val="20"/>
        </w:rPr>
      </w:pPr>
      <w:r w:rsidRPr="00B73BE5">
        <w:rPr>
          <w:b/>
          <w:bCs/>
          <w:sz w:val="20"/>
          <w:szCs w:val="20"/>
        </w:rPr>
        <w:t>Observation</w:t>
      </w:r>
      <w:r w:rsidR="00B73BE5" w:rsidRPr="00B73BE5">
        <w:rPr>
          <w:b/>
          <w:bCs/>
          <w:sz w:val="20"/>
          <w:szCs w:val="20"/>
        </w:rPr>
        <w:t xml:space="preserve"> 2</w:t>
      </w:r>
      <w:r w:rsidRPr="00B73BE5">
        <w:rPr>
          <w:b/>
          <w:bCs/>
          <w:sz w:val="20"/>
          <w:szCs w:val="20"/>
        </w:rPr>
        <w:t>:</w:t>
      </w:r>
    </w:p>
    <w:p w14:paraId="2BAE6831" w14:textId="5CAC4C16" w:rsidR="004C67DD" w:rsidRDefault="00B73BE5" w:rsidP="004C67DD">
      <w:pPr>
        <w:pStyle w:val="ListParagraph"/>
        <w:numPr>
          <w:ilvl w:val="0"/>
          <w:numId w:val="41"/>
        </w:numPr>
        <w:ind w:leftChars="0"/>
        <w:rPr>
          <w:b/>
          <w:bCs/>
          <w:szCs w:val="20"/>
        </w:rPr>
      </w:pPr>
      <w:r>
        <w:rPr>
          <w:b/>
          <w:bCs/>
          <w:szCs w:val="20"/>
        </w:rPr>
        <w:t xml:space="preserve">Alt. 1 (NW side training/NW side inference) </w:t>
      </w:r>
      <w:r w:rsidR="004C67DD">
        <w:rPr>
          <w:b/>
          <w:bCs/>
          <w:szCs w:val="20"/>
        </w:rPr>
        <w:t>does not require disclosure of network implementation information.</w:t>
      </w:r>
    </w:p>
    <w:p w14:paraId="1E953E45" w14:textId="21E75628" w:rsidR="004C67DD" w:rsidRPr="004C67DD" w:rsidRDefault="004C67DD" w:rsidP="004C67DD">
      <w:pPr>
        <w:pStyle w:val="ListParagraph"/>
        <w:numPr>
          <w:ilvl w:val="0"/>
          <w:numId w:val="41"/>
        </w:numPr>
        <w:ind w:leftChars="0"/>
        <w:rPr>
          <w:b/>
          <w:bCs/>
          <w:szCs w:val="20"/>
        </w:rPr>
      </w:pPr>
      <w:r w:rsidRPr="004C67DD">
        <w:rPr>
          <w:b/>
          <w:bCs/>
          <w:szCs w:val="20"/>
        </w:rPr>
        <w:t>Alt. 3</w:t>
      </w:r>
      <w:r w:rsidR="00B73BE5">
        <w:rPr>
          <w:b/>
          <w:bCs/>
          <w:szCs w:val="20"/>
        </w:rPr>
        <w:t xml:space="preserve"> (NW side training/UE side inference)</w:t>
      </w:r>
      <w:r w:rsidRPr="004C67DD">
        <w:rPr>
          <w:b/>
          <w:bCs/>
          <w:szCs w:val="20"/>
        </w:rPr>
        <w:t xml:space="preserve"> can ensure AI/ML performance when assistance information from network is not available at the UE/UE server.</w:t>
      </w:r>
    </w:p>
    <w:p w14:paraId="7BD0EF1E" w14:textId="77777777" w:rsidR="009A486E" w:rsidRDefault="009A486E" w:rsidP="00D46443">
      <w:pPr>
        <w:pStyle w:val="0Maintext"/>
        <w:ind w:firstLine="0"/>
      </w:pPr>
    </w:p>
    <w:p w14:paraId="0CF5B326" w14:textId="39B3D60E" w:rsidR="00A010D0" w:rsidRDefault="00A010D0" w:rsidP="00A010D0">
      <w:pPr>
        <w:pStyle w:val="Heading2"/>
      </w:pPr>
      <w:r>
        <w:t>Discussion on quantization error and measurement error</w:t>
      </w:r>
    </w:p>
    <w:p w14:paraId="6FAE4276" w14:textId="77777777" w:rsidR="00486ACA" w:rsidRPr="00D17255" w:rsidRDefault="00486ACA" w:rsidP="00486ACA">
      <w:pPr>
        <w:rPr>
          <w:b/>
          <w:bCs/>
          <w:szCs w:val="20"/>
        </w:rPr>
      </w:pPr>
    </w:p>
    <w:p w14:paraId="0B38A926" w14:textId="77777777" w:rsidR="00486ACA" w:rsidRPr="00EE50F0" w:rsidRDefault="00486ACA" w:rsidP="00486ACA">
      <w:pPr>
        <w:rPr>
          <w:sz w:val="20"/>
          <w:szCs w:val="20"/>
        </w:rPr>
      </w:pPr>
    </w:p>
    <w:p w14:paraId="17BDC916" w14:textId="77777777" w:rsidR="00486ACA" w:rsidRDefault="00486ACA" w:rsidP="00486ACA">
      <w:pPr>
        <w:keepNext/>
        <w:jc w:val="center"/>
      </w:pPr>
      <w:r w:rsidRPr="00921FC8">
        <w:rPr>
          <w:b/>
          <w:bCs/>
          <w:noProof/>
          <w:sz w:val="20"/>
          <w:szCs w:val="20"/>
        </w:rPr>
        <w:drawing>
          <wp:inline distT="0" distB="0" distL="0" distR="0" wp14:anchorId="0780E929" wp14:editId="777D6BC2">
            <wp:extent cx="4975888" cy="4234470"/>
            <wp:effectExtent l="12700" t="12700" r="15240" b="7620"/>
            <wp:docPr id="2" name="Picture 2"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able&#10;&#10;Description automatically generated"/>
                    <pic:cNvPicPr/>
                  </pic:nvPicPr>
                  <pic:blipFill>
                    <a:blip r:embed="rId8"/>
                    <a:stretch>
                      <a:fillRect/>
                    </a:stretch>
                  </pic:blipFill>
                  <pic:spPr>
                    <a:xfrm>
                      <a:off x="0" y="0"/>
                      <a:ext cx="4982960" cy="4240488"/>
                    </a:xfrm>
                    <a:prstGeom prst="rect">
                      <a:avLst/>
                    </a:prstGeom>
                    <a:ln>
                      <a:solidFill>
                        <a:schemeClr val="accent1"/>
                      </a:solidFill>
                    </a:ln>
                  </pic:spPr>
                </pic:pic>
              </a:graphicData>
            </a:graphic>
          </wp:inline>
        </w:drawing>
      </w:r>
    </w:p>
    <w:p w14:paraId="66D7FFE5" w14:textId="77777777" w:rsidR="00486ACA" w:rsidRDefault="00486ACA" w:rsidP="00486ACA">
      <w:pPr>
        <w:pStyle w:val="Caption"/>
        <w:rPr>
          <w:b w:val="0"/>
          <w:bCs w:val="0"/>
          <w:sz w:val="20"/>
          <w:szCs w:val="20"/>
        </w:rPr>
      </w:pPr>
      <w:r>
        <w:t xml:space="preserve">Figure </w:t>
      </w:r>
      <w:fldSimple w:instr=" SEQ Figure \* ARABIC ">
        <w:r>
          <w:rPr>
            <w:noProof/>
          </w:rPr>
          <w:t>1</w:t>
        </w:r>
      </w:fldSimple>
      <w:r>
        <w:t xml:space="preserve"> Feedback overhead for beam reporting in NR design</w:t>
      </w:r>
    </w:p>
    <w:p w14:paraId="05D59EB9" w14:textId="371BB0C4" w:rsidR="00B56D60" w:rsidRDefault="00B56D60" w:rsidP="00B73BE5">
      <w:pPr>
        <w:rPr>
          <w:b/>
          <w:bCs/>
          <w:sz w:val="20"/>
          <w:szCs w:val="20"/>
        </w:rPr>
      </w:pPr>
    </w:p>
    <w:p w14:paraId="6C2D9EFB" w14:textId="46609FEF" w:rsidR="00A010D0" w:rsidRDefault="0089541A" w:rsidP="00B73BE5">
      <w:pPr>
        <w:rPr>
          <w:sz w:val="20"/>
          <w:szCs w:val="20"/>
        </w:rPr>
      </w:pPr>
      <w:r>
        <w:rPr>
          <w:sz w:val="20"/>
          <w:szCs w:val="20"/>
        </w:rPr>
        <w:t xml:space="preserve">First the </w:t>
      </w:r>
      <w:r w:rsidR="00B63E1B">
        <w:rPr>
          <w:sz w:val="20"/>
          <w:szCs w:val="20"/>
        </w:rPr>
        <w:t>discussion</w:t>
      </w:r>
      <w:r>
        <w:rPr>
          <w:sz w:val="20"/>
          <w:szCs w:val="20"/>
        </w:rPr>
        <w:t xml:space="preserve"> for RSRP quantization should be only for the NW side model. </w:t>
      </w:r>
      <w:r w:rsidR="00EB345F">
        <w:rPr>
          <w:sz w:val="20"/>
          <w:szCs w:val="20"/>
        </w:rPr>
        <w:t xml:space="preserve">In legacy NR design, the quantization step for a reference beam is 1 dB, </w:t>
      </w:r>
      <w:r w:rsidR="004447E1">
        <w:rPr>
          <w:sz w:val="20"/>
          <w:szCs w:val="20"/>
        </w:rPr>
        <w:t>and the</w:t>
      </w:r>
      <w:r w:rsidR="00EB345F">
        <w:rPr>
          <w:sz w:val="20"/>
          <w:szCs w:val="20"/>
        </w:rPr>
        <w:t xml:space="preserve"> quantization step for the differential RSRP is 2 dB, and the lowest representable differential RSRP is -30 dB.</w:t>
      </w:r>
      <w:r>
        <w:rPr>
          <w:sz w:val="20"/>
          <w:szCs w:val="20"/>
        </w:rPr>
        <w:t xml:space="preserve"> The feedback overhead to support the NW side model is </w:t>
      </w:r>
    </w:p>
    <w:p w14:paraId="7C39231C" w14:textId="77777777" w:rsidR="004447E1" w:rsidRDefault="0089541A" w:rsidP="00B73BE5">
      <w:pPr>
        <w:rPr>
          <w:sz w:val="20"/>
          <w:szCs w:val="20"/>
        </w:rPr>
      </w:pPr>
      <w:r>
        <w:rPr>
          <w:sz w:val="20"/>
          <w:szCs w:val="20"/>
        </w:rPr>
        <w:tab/>
      </w:r>
    </w:p>
    <w:p w14:paraId="5289C15A" w14:textId="0B7AAC85" w:rsidR="0089541A" w:rsidRDefault="0089541A" w:rsidP="004447E1">
      <w:pPr>
        <w:ind w:firstLine="720"/>
        <w:rPr>
          <w:sz w:val="20"/>
          <w:szCs w:val="20"/>
        </w:rPr>
      </w:pPr>
      <w:r>
        <w:rPr>
          <w:sz w:val="20"/>
          <w:szCs w:val="20"/>
        </w:rPr>
        <w:t>{overhead for the reference beam} + {overhead for the differential RSRPs}.</w:t>
      </w:r>
    </w:p>
    <w:p w14:paraId="2E4E3948" w14:textId="77777777" w:rsidR="0089541A" w:rsidRDefault="0089541A" w:rsidP="00B73BE5">
      <w:pPr>
        <w:rPr>
          <w:sz w:val="20"/>
          <w:szCs w:val="20"/>
        </w:rPr>
      </w:pPr>
    </w:p>
    <w:p w14:paraId="16B7891B" w14:textId="15EBDD7A" w:rsidR="0089541A" w:rsidRDefault="0089541A" w:rsidP="00B73BE5">
      <w:pPr>
        <w:rPr>
          <w:sz w:val="20"/>
          <w:szCs w:val="20"/>
        </w:rPr>
      </w:pPr>
      <w:r>
        <w:rPr>
          <w:sz w:val="20"/>
          <w:szCs w:val="20"/>
        </w:rPr>
        <w:t>From the discussion on Set C and Set B at RAN1 #112, it may happen not all the measured beams</w:t>
      </w:r>
      <w:r w:rsidR="004447E1">
        <w:rPr>
          <w:sz w:val="20"/>
          <w:szCs w:val="20"/>
        </w:rPr>
        <w:t xml:space="preserve"> need to be reported, e.g., a weak beam’s RSRP does not need reporting. The study on quantization error can establish the tradeoff between performance </w:t>
      </w:r>
      <w:r w:rsidR="00112710">
        <w:rPr>
          <w:sz w:val="20"/>
          <w:szCs w:val="20"/>
        </w:rPr>
        <w:t>and the</w:t>
      </w:r>
      <w:r w:rsidR="004447E1">
        <w:rPr>
          <w:sz w:val="20"/>
          <w:szCs w:val="20"/>
        </w:rPr>
        <w:t xml:space="preserve"> feedback overhead for AI enabled beam management, hence it is properly </w:t>
      </w:r>
      <w:r w:rsidR="004447E1">
        <w:rPr>
          <w:sz w:val="20"/>
          <w:szCs w:val="20"/>
        </w:rPr>
        <w:lastRenderedPageBreak/>
        <w:t>in the domain of RAN1. On the other hand, as the RSRP measurement accuracy requirement</w:t>
      </w:r>
      <w:r w:rsidR="00112710">
        <w:rPr>
          <w:sz w:val="20"/>
          <w:szCs w:val="20"/>
        </w:rPr>
        <w:t>s</w:t>
      </w:r>
      <w:r w:rsidR="004447E1">
        <w:rPr>
          <w:sz w:val="20"/>
          <w:szCs w:val="20"/>
        </w:rPr>
        <w:t xml:space="preserve"> </w:t>
      </w:r>
      <w:r w:rsidR="00112710">
        <w:rPr>
          <w:sz w:val="20"/>
          <w:szCs w:val="20"/>
        </w:rPr>
        <w:t>are</w:t>
      </w:r>
      <w:r w:rsidR="004447E1">
        <w:rPr>
          <w:sz w:val="20"/>
          <w:szCs w:val="20"/>
        </w:rPr>
        <w:t xml:space="preserve"> specified by RAN4, </w:t>
      </w:r>
      <w:r w:rsidR="00112710">
        <w:rPr>
          <w:sz w:val="20"/>
          <w:szCs w:val="20"/>
        </w:rPr>
        <w:t xml:space="preserve">RAN4 understands the error mechanism and the context of those requirements, </w:t>
      </w:r>
      <w:r w:rsidR="004447E1">
        <w:rPr>
          <w:sz w:val="20"/>
          <w:szCs w:val="20"/>
        </w:rPr>
        <w:t xml:space="preserve">it is more suitable for RAN4 to perform study if it is indeed necessary. </w:t>
      </w:r>
      <w:r w:rsidR="003E3DF2">
        <w:rPr>
          <w:sz w:val="20"/>
          <w:szCs w:val="20"/>
        </w:rPr>
        <w:t xml:space="preserve">We have </w:t>
      </w:r>
    </w:p>
    <w:p w14:paraId="4A4754F0" w14:textId="77777777" w:rsidR="003E3DF2" w:rsidRDefault="003E3DF2" w:rsidP="00B73BE5">
      <w:pPr>
        <w:rPr>
          <w:sz w:val="20"/>
          <w:szCs w:val="20"/>
        </w:rPr>
      </w:pPr>
    </w:p>
    <w:p w14:paraId="5FACD80B" w14:textId="316B2B87" w:rsidR="003E3DF2" w:rsidRDefault="003E3DF2" w:rsidP="00B73BE5">
      <w:pPr>
        <w:rPr>
          <w:b/>
          <w:bCs/>
          <w:sz w:val="20"/>
          <w:szCs w:val="20"/>
        </w:rPr>
      </w:pPr>
      <w:r w:rsidRPr="0069005E">
        <w:rPr>
          <w:b/>
          <w:bCs/>
          <w:sz w:val="20"/>
          <w:szCs w:val="20"/>
        </w:rPr>
        <w:t xml:space="preserve">Proposal 3: RAN1 </w:t>
      </w:r>
      <w:r w:rsidR="0069005E" w:rsidRPr="0069005E">
        <w:rPr>
          <w:b/>
          <w:bCs/>
          <w:sz w:val="20"/>
          <w:szCs w:val="20"/>
        </w:rPr>
        <w:t>should prioritize</w:t>
      </w:r>
      <w:r w:rsidRPr="0069005E">
        <w:rPr>
          <w:b/>
          <w:bCs/>
          <w:sz w:val="20"/>
          <w:szCs w:val="20"/>
        </w:rPr>
        <w:t xml:space="preserve"> the study on quantization error’s impact to AI/ML model inference performance</w:t>
      </w:r>
      <w:r w:rsidR="0069005E" w:rsidRPr="0069005E">
        <w:rPr>
          <w:b/>
          <w:bCs/>
          <w:sz w:val="20"/>
          <w:szCs w:val="20"/>
        </w:rPr>
        <w:t xml:space="preserve"> over measurement error</w:t>
      </w:r>
      <w:r w:rsidRPr="0069005E">
        <w:rPr>
          <w:b/>
          <w:bCs/>
          <w:sz w:val="20"/>
          <w:szCs w:val="20"/>
        </w:rPr>
        <w:t>.</w:t>
      </w:r>
    </w:p>
    <w:p w14:paraId="111A4257" w14:textId="77777777" w:rsidR="00312D9E" w:rsidRDefault="00312D9E" w:rsidP="00B73BE5">
      <w:pPr>
        <w:rPr>
          <w:b/>
          <w:bCs/>
          <w:sz w:val="20"/>
          <w:szCs w:val="20"/>
        </w:rPr>
      </w:pPr>
    </w:p>
    <w:p w14:paraId="526262B9" w14:textId="7167389D" w:rsidR="00312D9E" w:rsidRDefault="00312D9E" w:rsidP="00312D9E">
      <w:pPr>
        <w:pStyle w:val="Heading2"/>
      </w:pPr>
      <w:r>
        <w:t>Discussion on data collection</w:t>
      </w:r>
      <w:r w:rsidR="00610EC8">
        <w:t>, user privacy and user consent</w:t>
      </w:r>
    </w:p>
    <w:p w14:paraId="61EC7962" w14:textId="77777777" w:rsidR="007F7442" w:rsidRDefault="007F7442" w:rsidP="007F7442"/>
    <w:p w14:paraId="4A745B36" w14:textId="7B851B65" w:rsidR="007F7442" w:rsidRPr="00EA76C8" w:rsidRDefault="009016A6" w:rsidP="007F7442">
      <w:pPr>
        <w:rPr>
          <w:sz w:val="20"/>
          <w:szCs w:val="20"/>
        </w:rPr>
      </w:pPr>
      <w:r w:rsidRPr="00EA76C8">
        <w:rPr>
          <w:sz w:val="20"/>
          <w:szCs w:val="20"/>
        </w:rPr>
        <w:t>The</w:t>
      </w:r>
      <w:r w:rsidR="007F7442" w:rsidRPr="00EA76C8">
        <w:rPr>
          <w:sz w:val="20"/>
          <w:szCs w:val="20"/>
        </w:rPr>
        <w:t xml:space="preserve"> term “data collection” </w:t>
      </w:r>
      <w:r w:rsidRPr="00EA76C8">
        <w:rPr>
          <w:sz w:val="20"/>
          <w:szCs w:val="20"/>
        </w:rPr>
        <w:t>has been used for</w:t>
      </w:r>
      <w:r w:rsidR="007F7442" w:rsidRPr="00EA76C8">
        <w:rPr>
          <w:sz w:val="20"/>
          <w:szCs w:val="20"/>
        </w:rPr>
        <w:t xml:space="preserve"> measurements by UE </w:t>
      </w:r>
      <w:r w:rsidRPr="00EA76C8">
        <w:rPr>
          <w:sz w:val="20"/>
          <w:szCs w:val="20"/>
        </w:rPr>
        <w:t>which</w:t>
      </w:r>
      <w:r w:rsidR="007F7442" w:rsidRPr="00EA76C8">
        <w:rPr>
          <w:sz w:val="20"/>
          <w:szCs w:val="20"/>
        </w:rPr>
        <w:t xml:space="preserve"> </w:t>
      </w:r>
      <w:r w:rsidRPr="00EA76C8">
        <w:rPr>
          <w:sz w:val="20"/>
          <w:szCs w:val="20"/>
        </w:rPr>
        <w:t>are</w:t>
      </w:r>
      <w:r w:rsidR="007F7442" w:rsidRPr="00EA76C8">
        <w:rPr>
          <w:sz w:val="20"/>
          <w:szCs w:val="20"/>
        </w:rPr>
        <w:t xml:space="preserve"> reported for model training, </w:t>
      </w:r>
      <w:r w:rsidRPr="00EA76C8">
        <w:rPr>
          <w:sz w:val="20"/>
          <w:szCs w:val="20"/>
        </w:rPr>
        <w:t>inference,</w:t>
      </w:r>
      <w:r w:rsidR="007F7442" w:rsidRPr="00EA76C8">
        <w:rPr>
          <w:sz w:val="20"/>
          <w:szCs w:val="20"/>
        </w:rPr>
        <w:t xml:space="preserve"> and </w:t>
      </w:r>
      <w:r w:rsidR="005A4FFE" w:rsidRPr="00EA76C8">
        <w:rPr>
          <w:sz w:val="20"/>
          <w:szCs w:val="20"/>
        </w:rPr>
        <w:t>performance</w:t>
      </w:r>
      <w:r w:rsidR="007F7442" w:rsidRPr="00EA76C8">
        <w:rPr>
          <w:sz w:val="20"/>
          <w:szCs w:val="20"/>
        </w:rPr>
        <w:t xml:space="preserve"> monitoring. </w:t>
      </w:r>
      <w:r w:rsidR="009C0CAC" w:rsidRPr="00EA76C8">
        <w:rPr>
          <w:sz w:val="20"/>
          <w:szCs w:val="20"/>
        </w:rPr>
        <w:t xml:space="preserve">It is clear that for inference, UE’s reporting on its measurements is beneficial to both end user’s experience and network’s operation. </w:t>
      </w:r>
      <w:r w:rsidR="005C2A93" w:rsidRPr="00EA76C8">
        <w:rPr>
          <w:sz w:val="20"/>
          <w:szCs w:val="20"/>
        </w:rPr>
        <w:t xml:space="preserve">For performance monitoring, under certain conditions, e.g., the performance monitoring leads to actions on the network side (if NW performance monitoring is used) to ensure UE </w:t>
      </w:r>
      <w:r w:rsidR="00412CDD" w:rsidRPr="00EA76C8">
        <w:rPr>
          <w:sz w:val="20"/>
          <w:szCs w:val="20"/>
        </w:rPr>
        <w:t xml:space="preserve">radio </w:t>
      </w:r>
      <w:r w:rsidR="005C2A93" w:rsidRPr="00EA76C8">
        <w:rPr>
          <w:sz w:val="20"/>
          <w:szCs w:val="20"/>
        </w:rPr>
        <w:t xml:space="preserve">performance, it can be also beneficial to the end user’s experience. </w:t>
      </w:r>
    </w:p>
    <w:p w14:paraId="6FDD33DF" w14:textId="77777777" w:rsidR="00392D5F" w:rsidRPr="00EA76C8" w:rsidRDefault="00392D5F" w:rsidP="007F7442">
      <w:pPr>
        <w:rPr>
          <w:sz w:val="20"/>
          <w:szCs w:val="20"/>
        </w:rPr>
      </w:pPr>
    </w:p>
    <w:p w14:paraId="0FB4D352" w14:textId="353DF27F" w:rsidR="00392D5F" w:rsidRPr="00EA76C8" w:rsidRDefault="00392D5F" w:rsidP="007F7442">
      <w:pPr>
        <w:rPr>
          <w:sz w:val="20"/>
          <w:szCs w:val="20"/>
        </w:rPr>
      </w:pPr>
      <w:r w:rsidRPr="00EA76C8">
        <w:rPr>
          <w:sz w:val="20"/>
          <w:szCs w:val="20"/>
        </w:rPr>
        <w:t xml:space="preserve">However, for data collection for model training, as offline training is agreed as the mode where an AI/ML model is trained, </w:t>
      </w:r>
      <w:r w:rsidR="00412CDD" w:rsidRPr="00EA76C8">
        <w:rPr>
          <w:sz w:val="20"/>
          <w:szCs w:val="20"/>
        </w:rPr>
        <w:t xml:space="preserve">there is no direct benefit to the UE’s radio performance and consequently no immediate benefit to end user experience. It may also happen a UE which provides data collection intended by network for model training may not benefit from the effort at all: e.g., the UE has UE-side inference model while the data collection is for model training for NW-side inference model. </w:t>
      </w:r>
      <w:r w:rsidR="00B27460" w:rsidRPr="00EA76C8">
        <w:rPr>
          <w:sz w:val="20"/>
          <w:szCs w:val="20"/>
        </w:rPr>
        <w:t xml:space="preserve">Hence in this case, data collection by UE as instructed by the network does not bring any tangible benefits to the UE’s radio operation, it may not be a fair use of the UE, e.g., draining battery with no apparent reason to the UE. </w:t>
      </w:r>
    </w:p>
    <w:p w14:paraId="23B1ECD2" w14:textId="77777777" w:rsidR="00B52CD3" w:rsidRPr="00EA76C8" w:rsidRDefault="00B52CD3" w:rsidP="007F7442">
      <w:pPr>
        <w:rPr>
          <w:sz w:val="20"/>
          <w:szCs w:val="20"/>
        </w:rPr>
      </w:pPr>
    </w:p>
    <w:p w14:paraId="5D0F7032" w14:textId="2B9F1021" w:rsidR="00312D9E" w:rsidRPr="00EA76C8" w:rsidRDefault="00B52CD3" w:rsidP="00B73BE5">
      <w:pPr>
        <w:rPr>
          <w:sz w:val="20"/>
          <w:szCs w:val="20"/>
        </w:rPr>
      </w:pPr>
      <w:r w:rsidRPr="00EA76C8">
        <w:rPr>
          <w:sz w:val="20"/>
          <w:szCs w:val="20"/>
        </w:rPr>
        <w:t xml:space="preserve">Also another point deserves consideration is training data is key to the success of AI/ML. </w:t>
      </w:r>
      <w:r w:rsidR="006F1A7E" w:rsidRPr="00EA76C8">
        <w:rPr>
          <w:sz w:val="20"/>
          <w:szCs w:val="20"/>
        </w:rPr>
        <w:t xml:space="preserve"> As such, training data is valuable, and which should be properly accounted for. </w:t>
      </w:r>
      <w:r w:rsidR="00A336FB" w:rsidRPr="00EA76C8">
        <w:rPr>
          <w:sz w:val="20"/>
          <w:szCs w:val="20"/>
        </w:rPr>
        <w:t>In a hypothetical system design, if</w:t>
      </w:r>
      <w:r w:rsidR="009F4D29" w:rsidRPr="00EA76C8">
        <w:rPr>
          <w:sz w:val="20"/>
          <w:szCs w:val="20"/>
        </w:rPr>
        <w:t xml:space="preserve"> an instruction sent by network for UE reporting, which can be masqueraded as for inference, </w:t>
      </w:r>
      <w:r w:rsidR="00A336FB" w:rsidRPr="00EA76C8">
        <w:rPr>
          <w:sz w:val="20"/>
          <w:szCs w:val="20"/>
        </w:rPr>
        <w:t>and</w:t>
      </w:r>
      <w:r w:rsidR="009F4D29" w:rsidRPr="00EA76C8">
        <w:rPr>
          <w:sz w:val="20"/>
          <w:szCs w:val="20"/>
        </w:rPr>
        <w:t xml:space="preserve"> is actually intended for model training, </w:t>
      </w:r>
      <w:r w:rsidR="00A336FB" w:rsidRPr="00EA76C8">
        <w:rPr>
          <w:sz w:val="20"/>
          <w:szCs w:val="20"/>
        </w:rPr>
        <w:t xml:space="preserve">that can be considered a misuse of UE reporting’s functionality. Such a misuse should be </w:t>
      </w:r>
      <w:r w:rsidR="002159AA" w:rsidRPr="00EA76C8">
        <w:rPr>
          <w:sz w:val="20"/>
          <w:szCs w:val="20"/>
        </w:rPr>
        <w:t>avoided;</w:t>
      </w:r>
      <w:r w:rsidR="00A336FB" w:rsidRPr="00EA76C8">
        <w:rPr>
          <w:sz w:val="20"/>
          <w:szCs w:val="20"/>
        </w:rPr>
        <w:t xml:space="preserve"> </w:t>
      </w:r>
      <w:r w:rsidR="009F4D29" w:rsidRPr="00EA76C8">
        <w:rPr>
          <w:sz w:val="20"/>
          <w:szCs w:val="20"/>
        </w:rPr>
        <w:t>hence the purpose of data collection should be clearly stated</w:t>
      </w:r>
      <w:r w:rsidR="00A05288" w:rsidRPr="00EA76C8">
        <w:rPr>
          <w:sz w:val="20"/>
          <w:szCs w:val="20"/>
        </w:rPr>
        <w:t xml:space="preserve"> in network operation</w:t>
      </w:r>
      <w:r w:rsidR="009F4D29" w:rsidRPr="00EA76C8">
        <w:rPr>
          <w:sz w:val="20"/>
          <w:szCs w:val="20"/>
        </w:rPr>
        <w:t xml:space="preserve">. </w:t>
      </w:r>
      <w:r w:rsidR="00E86919" w:rsidRPr="00EA76C8">
        <w:rPr>
          <w:sz w:val="20"/>
          <w:szCs w:val="20"/>
        </w:rPr>
        <w:t>lumping</w:t>
      </w:r>
      <w:r w:rsidR="009F4D29" w:rsidRPr="00EA76C8">
        <w:rPr>
          <w:sz w:val="20"/>
          <w:szCs w:val="20"/>
        </w:rPr>
        <w:t xml:space="preserve"> UE reporting for all purposes under “data collection” may blur such important differences among them. We have</w:t>
      </w:r>
    </w:p>
    <w:p w14:paraId="21D3BE28" w14:textId="77777777" w:rsidR="009F4D29" w:rsidRDefault="009F4D29" w:rsidP="00B73BE5"/>
    <w:p w14:paraId="5CAD0C2E" w14:textId="59BBEFED" w:rsidR="009F4D29" w:rsidRPr="00724392" w:rsidRDefault="009F4D29" w:rsidP="00B73BE5">
      <w:pPr>
        <w:rPr>
          <w:b/>
          <w:bCs/>
          <w:sz w:val="20"/>
          <w:szCs w:val="20"/>
        </w:rPr>
      </w:pPr>
      <w:r w:rsidRPr="00724392">
        <w:rPr>
          <w:b/>
          <w:bCs/>
          <w:sz w:val="20"/>
          <w:szCs w:val="20"/>
        </w:rPr>
        <w:t>Proposal</w:t>
      </w:r>
      <w:r w:rsidR="002E2AC6" w:rsidRPr="00724392">
        <w:rPr>
          <w:b/>
          <w:bCs/>
          <w:sz w:val="20"/>
          <w:szCs w:val="20"/>
        </w:rPr>
        <w:t xml:space="preserve"> 4</w:t>
      </w:r>
      <w:r w:rsidRPr="00724392">
        <w:rPr>
          <w:b/>
          <w:bCs/>
          <w:sz w:val="20"/>
          <w:szCs w:val="20"/>
        </w:rPr>
        <w:t xml:space="preserve">: </w:t>
      </w:r>
      <w:r w:rsidR="00211C21" w:rsidRPr="00724392">
        <w:rPr>
          <w:b/>
          <w:bCs/>
          <w:sz w:val="20"/>
          <w:szCs w:val="20"/>
        </w:rPr>
        <w:t xml:space="preserve">for discussion on AI/ML BM, </w:t>
      </w:r>
      <w:r w:rsidR="009016A6" w:rsidRPr="00724392">
        <w:rPr>
          <w:b/>
          <w:bCs/>
          <w:sz w:val="20"/>
          <w:szCs w:val="20"/>
        </w:rPr>
        <w:t xml:space="preserve">the purpose for </w:t>
      </w:r>
      <w:r w:rsidRPr="00724392">
        <w:rPr>
          <w:b/>
          <w:bCs/>
          <w:sz w:val="20"/>
          <w:szCs w:val="20"/>
        </w:rPr>
        <w:t xml:space="preserve">“data collection” </w:t>
      </w:r>
      <w:r w:rsidR="009016A6" w:rsidRPr="00724392">
        <w:rPr>
          <w:b/>
          <w:bCs/>
          <w:sz w:val="20"/>
          <w:szCs w:val="20"/>
        </w:rPr>
        <w:t>should</w:t>
      </w:r>
      <w:r w:rsidRPr="00724392">
        <w:rPr>
          <w:b/>
          <w:bCs/>
          <w:sz w:val="20"/>
          <w:szCs w:val="20"/>
        </w:rPr>
        <w:t xml:space="preserve"> always </w:t>
      </w:r>
      <w:r w:rsidR="009016A6" w:rsidRPr="00724392">
        <w:rPr>
          <w:b/>
          <w:bCs/>
          <w:sz w:val="20"/>
          <w:szCs w:val="20"/>
        </w:rPr>
        <w:t>be clear</w:t>
      </w:r>
      <w:r w:rsidRPr="00724392">
        <w:rPr>
          <w:b/>
          <w:bCs/>
          <w:sz w:val="20"/>
          <w:szCs w:val="20"/>
        </w:rPr>
        <w:t>, e.g., data collection for training data, UE reporting for inference, UE reporting for performance monitoring.</w:t>
      </w:r>
    </w:p>
    <w:p w14:paraId="4ACAE80D" w14:textId="77777777" w:rsidR="009F4D29" w:rsidRDefault="009F4D29" w:rsidP="00B73BE5"/>
    <w:p w14:paraId="413D2028" w14:textId="0195EEEE" w:rsidR="009F4D29" w:rsidRPr="00724392" w:rsidRDefault="00581F24" w:rsidP="00B73BE5">
      <w:pPr>
        <w:rPr>
          <w:sz w:val="20"/>
          <w:szCs w:val="20"/>
        </w:rPr>
      </w:pPr>
      <w:r w:rsidRPr="00724392">
        <w:rPr>
          <w:sz w:val="20"/>
          <w:szCs w:val="20"/>
        </w:rPr>
        <w:t>Also,</w:t>
      </w:r>
      <w:r w:rsidR="00C70F3F" w:rsidRPr="00724392">
        <w:rPr>
          <w:sz w:val="20"/>
          <w:szCs w:val="20"/>
        </w:rPr>
        <w:t xml:space="preserve"> for data collection for training data, there is no urgency in processing the measurements and also providing too much data to network raises user privacy concern. </w:t>
      </w:r>
      <w:r w:rsidR="006D6AD6" w:rsidRPr="00724392">
        <w:rPr>
          <w:sz w:val="20"/>
          <w:szCs w:val="20"/>
        </w:rPr>
        <w:t xml:space="preserve">In contrast to data collection for inference, data collection for training data may contain much more information, e.g., many RSRPs at high resolution, which may facilitate tracking UE’s location by </w:t>
      </w:r>
      <w:r w:rsidR="001B20EC" w:rsidRPr="00724392">
        <w:rPr>
          <w:sz w:val="20"/>
          <w:szCs w:val="20"/>
        </w:rPr>
        <w:t>its correlation to RF signal measurements</w:t>
      </w:r>
      <w:r w:rsidR="006D6AD6" w:rsidRPr="00724392">
        <w:rPr>
          <w:sz w:val="20"/>
          <w:szCs w:val="20"/>
        </w:rPr>
        <w:t xml:space="preserve">. </w:t>
      </w:r>
      <w:r w:rsidR="00C70F3F" w:rsidRPr="00724392">
        <w:rPr>
          <w:sz w:val="20"/>
          <w:szCs w:val="20"/>
        </w:rPr>
        <w:t xml:space="preserve">From both radio technology development and user privacy consideration, there </w:t>
      </w:r>
      <w:r w:rsidR="0088344B" w:rsidRPr="00724392">
        <w:rPr>
          <w:sz w:val="20"/>
          <w:szCs w:val="20"/>
        </w:rPr>
        <w:t>should always be</w:t>
      </w:r>
      <w:r w:rsidR="00C70F3F" w:rsidRPr="00724392">
        <w:rPr>
          <w:sz w:val="20"/>
          <w:szCs w:val="20"/>
        </w:rPr>
        <w:t xml:space="preserve"> a clear indication from the network, whether the data collection is for training data, or for inference, etc.</w:t>
      </w:r>
    </w:p>
    <w:p w14:paraId="0F00FF6D" w14:textId="77777777" w:rsidR="00C70F3F" w:rsidRDefault="00C70F3F" w:rsidP="00B73BE5"/>
    <w:p w14:paraId="0B0B2EE9" w14:textId="79DD495F" w:rsidR="00C70F3F" w:rsidRPr="00724392" w:rsidRDefault="00C70F3F" w:rsidP="00B73BE5">
      <w:pPr>
        <w:rPr>
          <w:sz w:val="20"/>
          <w:szCs w:val="20"/>
        </w:rPr>
      </w:pPr>
      <w:r w:rsidRPr="00724392">
        <w:rPr>
          <w:sz w:val="20"/>
          <w:szCs w:val="20"/>
        </w:rPr>
        <w:t>We have</w:t>
      </w:r>
    </w:p>
    <w:p w14:paraId="054787D5" w14:textId="0368E5CF" w:rsidR="00C70F3F" w:rsidRPr="00724392" w:rsidRDefault="00C70F3F" w:rsidP="00B73BE5">
      <w:pPr>
        <w:rPr>
          <w:b/>
          <w:bCs/>
          <w:sz w:val="20"/>
          <w:szCs w:val="20"/>
        </w:rPr>
      </w:pPr>
      <w:r w:rsidRPr="00724392">
        <w:rPr>
          <w:b/>
          <w:bCs/>
          <w:sz w:val="20"/>
          <w:szCs w:val="20"/>
        </w:rPr>
        <w:t>Proposal</w:t>
      </w:r>
      <w:r w:rsidR="002E2AC6" w:rsidRPr="00724392">
        <w:rPr>
          <w:b/>
          <w:bCs/>
          <w:sz w:val="20"/>
          <w:szCs w:val="20"/>
        </w:rPr>
        <w:t xml:space="preserve"> 5</w:t>
      </w:r>
      <w:r w:rsidRPr="00724392">
        <w:rPr>
          <w:b/>
          <w:bCs/>
          <w:sz w:val="20"/>
          <w:szCs w:val="20"/>
        </w:rPr>
        <w:t xml:space="preserve">: the difference between data collection for </w:t>
      </w:r>
      <w:r w:rsidR="00265F02">
        <w:rPr>
          <w:b/>
          <w:bCs/>
          <w:sz w:val="20"/>
          <w:szCs w:val="20"/>
        </w:rPr>
        <w:t>various</w:t>
      </w:r>
      <w:r w:rsidRPr="00724392">
        <w:rPr>
          <w:b/>
          <w:bCs/>
          <w:sz w:val="20"/>
          <w:szCs w:val="20"/>
        </w:rPr>
        <w:t xml:space="preserve"> purposes </w:t>
      </w:r>
      <w:r w:rsidR="008579D8" w:rsidRPr="00724392">
        <w:rPr>
          <w:b/>
          <w:bCs/>
          <w:sz w:val="20"/>
          <w:szCs w:val="20"/>
        </w:rPr>
        <w:t>is</w:t>
      </w:r>
      <w:r w:rsidRPr="00724392">
        <w:rPr>
          <w:b/>
          <w:bCs/>
          <w:sz w:val="20"/>
          <w:szCs w:val="20"/>
        </w:rPr>
        <w:t xml:space="preserve"> reflected in </w:t>
      </w:r>
      <w:r w:rsidR="0067420E" w:rsidRPr="00724392">
        <w:rPr>
          <w:b/>
          <w:bCs/>
          <w:sz w:val="20"/>
          <w:szCs w:val="20"/>
        </w:rPr>
        <w:t>the air interface design</w:t>
      </w:r>
      <w:r w:rsidR="00C13DA6" w:rsidRPr="00724392">
        <w:rPr>
          <w:b/>
          <w:bCs/>
          <w:sz w:val="20"/>
          <w:szCs w:val="20"/>
        </w:rPr>
        <w:t xml:space="preserve"> if AI/ML BM is eventually specified</w:t>
      </w:r>
      <w:r w:rsidR="0067420E" w:rsidRPr="00724392">
        <w:rPr>
          <w:b/>
          <w:bCs/>
          <w:sz w:val="20"/>
          <w:szCs w:val="20"/>
        </w:rPr>
        <w:t>.</w:t>
      </w:r>
    </w:p>
    <w:p w14:paraId="5B2983A0" w14:textId="77777777" w:rsidR="0067420E" w:rsidRDefault="0067420E" w:rsidP="00B73BE5"/>
    <w:p w14:paraId="6869726A" w14:textId="58A4AFE5" w:rsidR="0067420E" w:rsidRPr="00724392" w:rsidRDefault="0067420E" w:rsidP="00B73BE5">
      <w:pPr>
        <w:rPr>
          <w:sz w:val="20"/>
          <w:szCs w:val="20"/>
        </w:rPr>
      </w:pPr>
      <w:r w:rsidRPr="00724392">
        <w:rPr>
          <w:sz w:val="20"/>
          <w:szCs w:val="20"/>
        </w:rPr>
        <w:t xml:space="preserve">Since data collection for training data does not bring </w:t>
      </w:r>
      <w:r w:rsidR="00E13169" w:rsidRPr="00724392">
        <w:rPr>
          <w:sz w:val="20"/>
          <w:szCs w:val="20"/>
        </w:rPr>
        <w:t xml:space="preserve">direct benefit to a UE’s radio performance and may raise user privacy concern, a consent from the UE/end user should be </w:t>
      </w:r>
      <w:r w:rsidR="004653D1" w:rsidRPr="00724392">
        <w:rPr>
          <w:sz w:val="20"/>
          <w:szCs w:val="20"/>
        </w:rPr>
        <w:t>obtained</w:t>
      </w:r>
      <w:r w:rsidR="00E13169" w:rsidRPr="00724392">
        <w:rPr>
          <w:sz w:val="20"/>
          <w:szCs w:val="20"/>
        </w:rPr>
        <w:t xml:space="preserve"> in data collection signaling flow. Only the UE/end user agrees the training data collection request, the UE will honor the request. </w:t>
      </w:r>
      <w:r w:rsidR="00577D8B" w:rsidRPr="00724392">
        <w:rPr>
          <w:sz w:val="20"/>
          <w:szCs w:val="20"/>
        </w:rPr>
        <w:t xml:space="preserve">It can be appreciated if network sends frequent requests for training data collection, </w:t>
      </w:r>
      <w:r w:rsidR="001B20EC" w:rsidRPr="00724392">
        <w:rPr>
          <w:sz w:val="20"/>
          <w:szCs w:val="20"/>
        </w:rPr>
        <w:t xml:space="preserve">and the UE’s response is almost instantaneous, </w:t>
      </w:r>
      <w:r w:rsidR="0004252F" w:rsidRPr="00724392">
        <w:rPr>
          <w:sz w:val="20"/>
          <w:szCs w:val="20"/>
        </w:rPr>
        <w:t xml:space="preserve">the tracking of UE’s location can be </w:t>
      </w:r>
      <w:r w:rsidR="001B20EC" w:rsidRPr="00724392">
        <w:rPr>
          <w:sz w:val="20"/>
          <w:szCs w:val="20"/>
        </w:rPr>
        <w:t xml:space="preserve">real-time. </w:t>
      </w:r>
      <w:r w:rsidR="00A35838" w:rsidRPr="00724392">
        <w:rPr>
          <w:sz w:val="20"/>
          <w:szCs w:val="20"/>
        </w:rPr>
        <w:t xml:space="preserve">Since the training data collection is not for online training anyway, a mechanism needs to be introduced so the risk of using training data collection for real-time tracking is mitigated. </w:t>
      </w:r>
    </w:p>
    <w:p w14:paraId="1A017563" w14:textId="77777777" w:rsidR="00A35838" w:rsidRDefault="00A35838" w:rsidP="00B73BE5"/>
    <w:p w14:paraId="58333218" w14:textId="4D3C317A" w:rsidR="00A35838" w:rsidRPr="00724392" w:rsidRDefault="00A35838" w:rsidP="00B73BE5">
      <w:pPr>
        <w:rPr>
          <w:sz w:val="20"/>
          <w:szCs w:val="20"/>
        </w:rPr>
      </w:pPr>
      <w:r w:rsidRPr="00724392">
        <w:rPr>
          <w:sz w:val="20"/>
          <w:szCs w:val="20"/>
        </w:rPr>
        <w:t>We have</w:t>
      </w:r>
    </w:p>
    <w:p w14:paraId="36345CB5" w14:textId="77777777" w:rsidR="00A35838" w:rsidRPr="00724392" w:rsidRDefault="00A35838" w:rsidP="00B73BE5">
      <w:pPr>
        <w:rPr>
          <w:sz w:val="20"/>
          <w:szCs w:val="20"/>
        </w:rPr>
      </w:pPr>
    </w:p>
    <w:p w14:paraId="42009164" w14:textId="094EE67F" w:rsidR="00A35838" w:rsidRPr="00724392" w:rsidRDefault="00A35838" w:rsidP="00B73BE5">
      <w:pPr>
        <w:rPr>
          <w:b/>
          <w:bCs/>
          <w:sz w:val="20"/>
          <w:szCs w:val="20"/>
        </w:rPr>
      </w:pPr>
      <w:r w:rsidRPr="00724392">
        <w:rPr>
          <w:b/>
          <w:bCs/>
          <w:sz w:val="20"/>
          <w:szCs w:val="20"/>
        </w:rPr>
        <w:t>Proposal</w:t>
      </w:r>
      <w:r w:rsidR="002E2AC6" w:rsidRPr="00724392">
        <w:rPr>
          <w:b/>
          <w:bCs/>
          <w:sz w:val="20"/>
          <w:szCs w:val="20"/>
        </w:rPr>
        <w:t xml:space="preserve"> 6</w:t>
      </w:r>
      <w:r w:rsidRPr="00724392">
        <w:rPr>
          <w:b/>
          <w:bCs/>
          <w:sz w:val="20"/>
          <w:szCs w:val="20"/>
        </w:rPr>
        <w:t xml:space="preserve">: UE consent is </w:t>
      </w:r>
      <w:r w:rsidR="00637CAD" w:rsidRPr="00724392">
        <w:rPr>
          <w:b/>
          <w:bCs/>
          <w:sz w:val="20"/>
          <w:szCs w:val="20"/>
        </w:rPr>
        <w:t>required</w:t>
      </w:r>
      <w:r w:rsidRPr="00724392">
        <w:rPr>
          <w:b/>
          <w:bCs/>
          <w:sz w:val="20"/>
          <w:szCs w:val="20"/>
        </w:rPr>
        <w:t xml:space="preserve"> for training data collection and mechanism needs to </w:t>
      </w:r>
      <w:r w:rsidR="00C5578C" w:rsidRPr="00724392">
        <w:rPr>
          <w:b/>
          <w:bCs/>
          <w:sz w:val="20"/>
          <w:szCs w:val="20"/>
        </w:rPr>
        <w:t xml:space="preserve">be </w:t>
      </w:r>
      <w:r w:rsidRPr="00724392">
        <w:rPr>
          <w:b/>
          <w:bCs/>
          <w:sz w:val="20"/>
          <w:szCs w:val="20"/>
        </w:rPr>
        <w:t>introduced to mitigate the risk of using training data collection for real-time tracking.</w:t>
      </w:r>
    </w:p>
    <w:p w14:paraId="7456179D" w14:textId="77777777" w:rsidR="008801A6" w:rsidRDefault="008801A6" w:rsidP="00B73BE5"/>
    <w:p w14:paraId="728AD4D2" w14:textId="041F3210" w:rsidR="008801A6" w:rsidRDefault="00DF74BB" w:rsidP="00B14BCF">
      <w:pPr>
        <w:pStyle w:val="Heading2"/>
      </w:pPr>
      <w:r>
        <w:lastRenderedPageBreak/>
        <w:t>Discussion on QCL assumption</w:t>
      </w:r>
    </w:p>
    <w:p w14:paraId="0AD3B789" w14:textId="2495BCB3" w:rsidR="00B14BCF" w:rsidRPr="00724392" w:rsidRDefault="00FA46EA" w:rsidP="00B14BCF">
      <w:pPr>
        <w:rPr>
          <w:sz w:val="20"/>
          <w:szCs w:val="20"/>
        </w:rPr>
      </w:pPr>
      <w:r w:rsidRPr="00724392">
        <w:rPr>
          <w:sz w:val="20"/>
          <w:szCs w:val="20"/>
        </w:rPr>
        <w:t xml:space="preserve">For discussions from companies and preliminary conclusions drawn from the evaluation agenda item, it can be seen the valuation proposal for AI-BM is on the reduction on measurement overhead while achieving the same or better performance as the conventional approach; or achieving better performance at the same measurement overhead. </w:t>
      </w:r>
      <w:r w:rsidR="0038057C" w:rsidRPr="00724392">
        <w:rPr>
          <w:sz w:val="20"/>
          <w:szCs w:val="20"/>
        </w:rPr>
        <w:t xml:space="preserve">In the evaluation assumptions, 32 Tx beams or 64 Tx beams are assumed, and 256 Tx beams are also mentioned as an option. </w:t>
      </w:r>
    </w:p>
    <w:p w14:paraId="7C42F972" w14:textId="77777777" w:rsidR="00687949" w:rsidRPr="00724392" w:rsidRDefault="00687949" w:rsidP="00B14BCF">
      <w:pPr>
        <w:rPr>
          <w:sz w:val="20"/>
          <w:szCs w:val="20"/>
        </w:rPr>
      </w:pPr>
    </w:p>
    <w:p w14:paraId="4D2B2612" w14:textId="727F14D4" w:rsidR="00687949" w:rsidRPr="00724392" w:rsidRDefault="00687949" w:rsidP="00687949">
      <w:pPr>
        <w:rPr>
          <w:sz w:val="20"/>
          <w:szCs w:val="20"/>
        </w:rPr>
      </w:pPr>
      <w:r w:rsidRPr="00724392">
        <w:rPr>
          <w:sz w:val="20"/>
          <w:szCs w:val="20"/>
        </w:rPr>
        <w:t>We note conventionally  QCL chains and TCI state(s) are used to propagate the QCL assumptions from a source (e.g., SSB) down to a reference signal/channel. Enumeration of beams through TCI state index, CSI-RS resource index or SSB index is possible. With finer Tx beam reporting, as by beam angles, one possible consequence is that enumeration of beams through TCI state index, CSI-RS resource index or SSB index may not be feasible or desirable anymore.  Then beam indication for the case with beam angle reporting needs to be clarified. We have</w:t>
      </w:r>
    </w:p>
    <w:p w14:paraId="43AB74E2" w14:textId="77777777" w:rsidR="00687949" w:rsidRPr="00724392" w:rsidRDefault="00687949" w:rsidP="00687949">
      <w:pPr>
        <w:rPr>
          <w:sz w:val="20"/>
          <w:szCs w:val="20"/>
        </w:rPr>
      </w:pPr>
    </w:p>
    <w:p w14:paraId="2CA99D52" w14:textId="6A6E765B" w:rsidR="00687949" w:rsidRPr="00724392" w:rsidRDefault="00687949" w:rsidP="00687949">
      <w:pPr>
        <w:rPr>
          <w:b/>
          <w:bCs/>
          <w:sz w:val="20"/>
          <w:szCs w:val="20"/>
        </w:rPr>
      </w:pPr>
      <w:r w:rsidRPr="00724392">
        <w:rPr>
          <w:b/>
          <w:bCs/>
          <w:sz w:val="20"/>
          <w:szCs w:val="20"/>
        </w:rPr>
        <w:t>Observation</w:t>
      </w:r>
      <w:r w:rsidR="004B2C9E">
        <w:rPr>
          <w:b/>
          <w:bCs/>
          <w:sz w:val="20"/>
          <w:szCs w:val="20"/>
        </w:rPr>
        <w:t xml:space="preserve"> 3</w:t>
      </w:r>
      <w:r w:rsidRPr="00724392">
        <w:rPr>
          <w:b/>
          <w:bCs/>
          <w:sz w:val="20"/>
          <w:szCs w:val="20"/>
        </w:rPr>
        <w:t xml:space="preserve">: corresponding beam indication’s enhancement needs to be clarified when beam angle reporting is proposed. </w:t>
      </w:r>
    </w:p>
    <w:p w14:paraId="61491EB0" w14:textId="77777777" w:rsidR="00687949" w:rsidRDefault="00687949" w:rsidP="00B14BCF"/>
    <w:p w14:paraId="1B10C712" w14:textId="77777777" w:rsidR="00687949" w:rsidRDefault="00687949" w:rsidP="00B14BCF"/>
    <w:p w14:paraId="3D3A754F" w14:textId="18FC898E" w:rsidR="00B14BCF" w:rsidRDefault="00B14BCF" w:rsidP="00B14BCF">
      <w:pPr>
        <w:pStyle w:val="Heading2"/>
      </w:pPr>
      <w:r>
        <w:t>Discussion on beam reporting</w:t>
      </w:r>
    </w:p>
    <w:p w14:paraId="2E77308C" w14:textId="77777777" w:rsidR="00735F9F" w:rsidRDefault="00735F9F" w:rsidP="00735F9F"/>
    <w:p w14:paraId="2D8E35B7" w14:textId="77777777" w:rsidR="00735F9F" w:rsidRDefault="00735F9F" w:rsidP="00735F9F">
      <w:r>
        <w:rPr>
          <w:noProof/>
        </w:rPr>
        <mc:AlternateContent>
          <mc:Choice Requires="wps">
            <w:drawing>
              <wp:anchor distT="0" distB="0" distL="114300" distR="114300" simplePos="0" relativeHeight="251671552" behindDoc="0" locked="0" layoutInCell="1" allowOverlap="1" wp14:anchorId="493552C5" wp14:editId="1DB51B52">
                <wp:simplePos x="0" y="0"/>
                <wp:positionH relativeFrom="column">
                  <wp:posOffset>0</wp:posOffset>
                </wp:positionH>
                <wp:positionV relativeFrom="paragraph">
                  <wp:posOffset>0</wp:posOffset>
                </wp:positionV>
                <wp:extent cx="1828800" cy="1828800"/>
                <wp:effectExtent l="0" t="0" r="0" b="0"/>
                <wp:wrapSquare wrapText="bothSides"/>
                <wp:docPr id="99571906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F0C5440" w14:textId="77777777" w:rsidR="00735F9F" w:rsidRPr="00112AA3" w:rsidRDefault="00735F9F" w:rsidP="00735F9F">
                            <w:pPr>
                              <w:rPr>
                                <w:sz w:val="20"/>
                                <w:szCs w:val="20"/>
                              </w:rPr>
                            </w:pPr>
                            <w:r w:rsidRPr="00112AA3">
                              <w:rPr>
                                <w:sz w:val="20"/>
                                <w:szCs w:val="20"/>
                              </w:rPr>
                              <w:t>Agreement</w:t>
                            </w:r>
                          </w:p>
                          <w:p w14:paraId="2708F611" w14:textId="77777777" w:rsidR="00735F9F" w:rsidRPr="00112AA3" w:rsidRDefault="00735F9F" w:rsidP="00735F9F">
                            <w:pPr>
                              <w:rPr>
                                <w:sz w:val="20"/>
                                <w:szCs w:val="20"/>
                              </w:rPr>
                            </w:pPr>
                            <w:r w:rsidRPr="00112AA3">
                              <w:rPr>
                                <w:sz w:val="20"/>
                                <w:szCs w:val="20"/>
                              </w:rPr>
                              <w:t>For the sub use case BM-Case2, further study the following alternatives:</w:t>
                            </w:r>
                          </w:p>
                          <w:p w14:paraId="1DD4A359" w14:textId="77777777" w:rsidR="00735F9F" w:rsidRPr="00112AA3" w:rsidRDefault="00735F9F" w:rsidP="00735F9F">
                            <w:pPr>
                              <w:rPr>
                                <w:sz w:val="20"/>
                                <w:szCs w:val="20"/>
                              </w:rPr>
                            </w:pPr>
                            <w:r w:rsidRPr="00112AA3">
                              <w:rPr>
                                <w:sz w:val="20"/>
                                <w:szCs w:val="20"/>
                              </w:rPr>
                              <w:t>·       Alt.1: Set A and Set B are different (Set B is NOT a subset of Set A)</w:t>
                            </w:r>
                          </w:p>
                          <w:p w14:paraId="018B5784" w14:textId="77777777" w:rsidR="00735F9F" w:rsidRPr="00112AA3" w:rsidRDefault="00735F9F" w:rsidP="00735F9F">
                            <w:pPr>
                              <w:rPr>
                                <w:sz w:val="20"/>
                                <w:szCs w:val="20"/>
                              </w:rPr>
                            </w:pPr>
                            <w:r w:rsidRPr="00112AA3">
                              <w:rPr>
                                <w:sz w:val="20"/>
                                <w:szCs w:val="20"/>
                              </w:rPr>
                              <w:t>·       Alt.2: Set B is a subset of Set A (Set A and Set B are not the same)</w:t>
                            </w:r>
                          </w:p>
                          <w:p w14:paraId="59A90FAF" w14:textId="77777777" w:rsidR="00735F9F" w:rsidRPr="00112AA3" w:rsidRDefault="00735F9F" w:rsidP="00735F9F">
                            <w:pPr>
                              <w:rPr>
                                <w:sz w:val="20"/>
                                <w:szCs w:val="20"/>
                              </w:rPr>
                            </w:pPr>
                            <w:r w:rsidRPr="00112AA3">
                              <w:rPr>
                                <w:sz w:val="20"/>
                                <w:szCs w:val="20"/>
                              </w:rPr>
                              <w:t>·       Alt.3: Set A and Set B are the same</w:t>
                            </w:r>
                          </w:p>
                          <w:p w14:paraId="45CB9746" w14:textId="77777777" w:rsidR="00735F9F" w:rsidRPr="00112AA3" w:rsidRDefault="00735F9F" w:rsidP="00735F9F">
                            <w:pPr>
                              <w:rPr>
                                <w:sz w:val="20"/>
                                <w:szCs w:val="20"/>
                              </w:rPr>
                            </w:pPr>
                            <w:r w:rsidRPr="00112AA3">
                              <w:rPr>
                                <w:sz w:val="20"/>
                                <w:szCs w:val="20"/>
                              </w:rPr>
                              <w:t>·       Note1: The beam pattern of Set A and Set B can be clarified by the companies.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93552C5" id="_x0000_t202" coordsize="21600,21600" o:spt="202" path="m,l,21600r21600,l21600,xe">
                <v:stroke joinstyle="miter"/>
                <v:path gradientshapeok="t" o:connecttype="rect"/>
              </v:shapetype>
              <v:shape id="_x0000_s1031" type="#_x0000_t202" style="position:absolute;margin-left:0;margin-top:0;width:2in;height:2in;z-index:2516715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B4bQr0rAgAAWgQAAA4AAAAAAAAAAAAAAAAALgIAAGRycy9lMm9E&#13;&#10;b2MueG1sUEsBAi0AFAAGAAgAAAAhAAUyY4naAAAACgEAAA8AAAAAAAAAAAAAAAAAhQQAAGRycy9k&#13;&#10;b3ducmV2LnhtbFBLBQYAAAAABAAEAPMAAACMBQAAAAA=&#13;&#10;" filled="f" strokeweight=".5pt">
                <v:textbox style="mso-fit-shape-to-text:t">
                  <w:txbxContent>
                    <w:p w14:paraId="4F0C5440" w14:textId="77777777" w:rsidR="00735F9F" w:rsidRPr="00112AA3" w:rsidRDefault="00735F9F" w:rsidP="00735F9F">
                      <w:pPr>
                        <w:rPr>
                          <w:sz w:val="20"/>
                          <w:szCs w:val="20"/>
                        </w:rPr>
                      </w:pPr>
                      <w:r w:rsidRPr="00112AA3">
                        <w:rPr>
                          <w:sz w:val="20"/>
                          <w:szCs w:val="20"/>
                        </w:rPr>
                        <w:t>Agreement</w:t>
                      </w:r>
                    </w:p>
                    <w:p w14:paraId="2708F611" w14:textId="77777777" w:rsidR="00735F9F" w:rsidRPr="00112AA3" w:rsidRDefault="00735F9F" w:rsidP="00735F9F">
                      <w:pPr>
                        <w:rPr>
                          <w:sz w:val="20"/>
                          <w:szCs w:val="20"/>
                        </w:rPr>
                      </w:pPr>
                      <w:r w:rsidRPr="00112AA3">
                        <w:rPr>
                          <w:sz w:val="20"/>
                          <w:szCs w:val="20"/>
                        </w:rPr>
                        <w:t>For the sub use case BM-Case2, further study the following alternatives:</w:t>
                      </w:r>
                    </w:p>
                    <w:p w14:paraId="1DD4A359" w14:textId="77777777" w:rsidR="00735F9F" w:rsidRPr="00112AA3" w:rsidRDefault="00735F9F" w:rsidP="00735F9F">
                      <w:pPr>
                        <w:rPr>
                          <w:sz w:val="20"/>
                          <w:szCs w:val="20"/>
                        </w:rPr>
                      </w:pPr>
                      <w:r w:rsidRPr="00112AA3">
                        <w:rPr>
                          <w:sz w:val="20"/>
                          <w:szCs w:val="20"/>
                        </w:rPr>
                        <w:t>·       Alt.1: Set A and Set B are different (Set B is NOT a subset of Set A)</w:t>
                      </w:r>
                    </w:p>
                    <w:p w14:paraId="018B5784" w14:textId="77777777" w:rsidR="00735F9F" w:rsidRPr="00112AA3" w:rsidRDefault="00735F9F" w:rsidP="00735F9F">
                      <w:pPr>
                        <w:rPr>
                          <w:sz w:val="20"/>
                          <w:szCs w:val="20"/>
                        </w:rPr>
                      </w:pPr>
                      <w:r w:rsidRPr="00112AA3">
                        <w:rPr>
                          <w:sz w:val="20"/>
                          <w:szCs w:val="20"/>
                        </w:rPr>
                        <w:t>·       Alt.2: Set B is a subset of Set A (Set A and Set B are not the same)</w:t>
                      </w:r>
                    </w:p>
                    <w:p w14:paraId="59A90FAF" w14:textId="77777777" w:rsidR="00735F9F" w:rsidRPr="00112AA3" w:rsidRDefault="00735F9F" w:rsidP="00735F9F">
                      <w:pPr>
                        <w:rPr>
                          <w:sz w:val="20"/>
                          <w:szCs w:val="20"/>
                        </w:rPr>
                      </w:pPr>
                      <w:r w:rsidRPr="00112AA3">
                        <w:rPr>
                          <w:sz w:val="20"/>
                          <w:szCs w:val="20"/>
                        </w:rPr>
                        <w:t>·       Alt.3: Set A and Set B are the same</w:t>
                      </w:r>
                    </w:p>
                    <w:p w14:paraId="45CB9746" w14:textId="77777777" w:rsidR="00735F9F" w:rsidRPr="00112AA3" w:rsidRDefault="00735F9F" w:rsidP="00735F9F">
                      <w:pPr>
                        <w:rPr>
                          <w:sz w:val="20"/>
                          <w:szCs w:val="20"/>
                        </w:rPr>
                      </w:pPr>
                      <w:r w:rsidRPr="00112AA3">
                        <w:rPr>
                          <w:sz w:val="20"/>
                          <w:szCs w:val="20"/>
                        </w:rPr>
                        <w:t>·       Note1: The beam pattern of Set A and Set B can be clarified by the companies.</w:t>
                      </w:r>
                    </w:p>
                  </w:txbxContent>
                </v:textbox>
                <w10:wrap type="square"/>
              </v:shape>
            </w:pict>
          </mc:Fallback>
        </mc:AlternateContent>
      </w:r>
    </w:p>
    <w:p w14:paraId="43AF7291" w14:textId="77777777" w:rsidR="00735F9F" w:rsidRDefault="00735F9F" w:rsidP="00735F9F"/>
    <w:p w14:paraId="3CCAEA49" w14:textId="77777777" w:rsidR="00735F9F" w:rsidRDefault="00735F9F" w:rsidP="00735F9F"/>
    <w:p w14:paraId="4F8AC28B" w14:textId="77777777" w:rsidR="00735F9F" w:rsidRDefault="00735F9F" w:rsidP="00735F9F"/>
    <w:p w14:paraId="1956280A" w14:textId="77777777" w:rsidR="00735F9F" w:rsidRDefault="00735F9F" w:rsidP="00735F9F"/>
    <w:p w14:paraId="194ABD6F" w14:textId="77777777" w:rsidR="00735F9F" w:rsidRDefault="00735F9F" w:rsidP="00735F9F"/>
    <w:p w14:paraId="5E0FF478" w14:textId="77777777" w:rsidR="00735F9F" w:rsidRDefault="00735F9F" w:rsidP="00735F9F"/>
    <w:p w14:paraId="2522796F" w14:textId="256ECB14" w:rsidR="00735F9F" w:rsidRPr="00112AA3" w:rsidRDefault="003F0E76" w:rsidP="00735F9F">
      <w:pPr>
        <w:rPr>
          <w:sz w:val="20"/>
          <w:szCs w:val="20"/>
        </w:rPr>
      </w:pPr>
      <w:r w:rsidRPr="00112AA3">
        <w:rPr>
          <w:sz w:val="20"/>
          <w:szCs w:val="20"/>
        </w:rPr>
        <w:t>With the above agreement, f</w:t>
      </w:r>
      <w:r w:rsidR="00735F9F" w:rsidRPr="00112AA3">
        <w:rPr>
          <w:sz w:val="20"/>
          <w:szCs w:val="20"/>
        </w:rPr>
        <w:t xml:space="preserve">or BM Case-2, when Set B equals Set A,  by using a simple AI/ML model (e.g., a LSTM model), the time domain prediction at each Tx beam over time can be conducted. In this case, the correlation among different Tx beams is not considered critical information for AI/ML inference, and inference at the UE side is feasible. </w:t>
      </w:r>
    </w:p>
    <w:p w14:paraId="369968FF" w14:textId="77777777" w:rsidR="00735F9F" w:rsidRPr="00112AA3" w:rsidRDefault="00735F9F" w:rsidP="00735F9F">
      <w:pPr>
        <w:rPr>
          <w:sz w:val="20"/>
          <w:szCs w:val="20"/>
        </w:rPr>
      </w:pPr>
    </w:p>
    <w:p w14:paraId="365DD807" w14:textId="77777777" w:rsidR="00735F9F" w:rsidRPr="00112AA3" w:rsidRDefault="00735F9F" w:rsidP="00735F9F">
      <w:pPr>
        <w:rPr>
          <w:sz w:val="20"/>
          <w:szCs w:val="20"/>
        </w:rPr>
      </w:pPr>
      <w:r w:rsidRPr="00112AA3">
        <w:rPr>
          <w:sz w:val="20"/>
          <w:szCs w:val="20"/>
        </w:rPr>
        <w:t xml:space="preserve">When Set B does not equal Set A, network’s analog beam information is needed for the UE-side inference to make that deduction from observed beams in Set B to beams in Set A. Inference at UE side may encounter more challenges.  One straightforward solution is to support inference at NW side instead. However, the feedback overhead will be substantial. </w:t>
      </w:r>
    </w:p>
    <w:p w14:paraId="33729D61" w14:textId="77777777" w:rsidR="00735F9F" w:rsidRPr="00112AA3" w:rsidRDefault="00735F9F" w:rsidP="007A1456">
      <w:pPr>
        <w:pStyle w:val="Heading2"/>
        <w:numPr>
          <w:ilvl w:val="0"/>
          <w:numId w:val="0"/>
        </w:numPr>
        <w:rPr>
          <w:sz w:val="20"/>
          <w:szCs w:val="20"/>
        </w:rPr>
      </w:pPr>
    </w:p>
    <w:p w14:paraId="4BCCB4B6" w14:textId="46CE04FC" w:rsidR="00B14BCF" w:rsidRPr="00112AA3" w:rsidRDefault="00212143" w:rsidP="007A1456">
      <w:pPr>
        <w:pStyle w:val="Heading2"/>
        <w:numPr>
          <w:ilvl w:val="0"/>
          <w:numId w:val="0"/>
        </w:numPr>
        <w:rPr>
          <w:sz w:val="20"/>
          <w:szCs w:val="20"/>
        </w:rPr>
      </w:pPr>
      <w:r w:rsidRPr="00112AA3">
        <w:rPr>
          <w:sz w:val="20"/>
          <w:szCs w:val="20"/>
        </w:rPr>
        <w:t xml:space="preserve">For </w:t>
      </w:r>
      <w:r w:rsidR="009110A5" w:rsidRPr="00112AA3">
        <w:rPr>
          <w:sz w:val="20"/>
          <w:szCs w:val="20"/>
        </w:rPr>
        <w:t xml:space="preserve">both BM case-1 and </w:t>
      </w:r>
      <w:r w:rsidRPr="00112AA3">
        <w:rPr>
          <w:sz w:val="20"/>
          <w:szCs w:val="20"/>
        </w:rPr>
        <w:t xml:space="preserve">BM case-2 (time domain beam prediction), </w:t>
      </w:r>
      <w:r w:rsidR="00375C9A" w:rsidRPr="00112AA3">
        <w:rPr>
          <w:sz w:val="20"/>
          <w:szCs w:val="20"/>
        </w:rPr>
        <w:t xml:space="preserve">when NW-side inference is used, </w:t>
      </w:r>
      <w:r w:rsidR="007719FA" w:rsidRPr="00112AA3">
        <w:rPr>
          <w:sz w:val="20"/>
          <w:szCs w:val="20"/>
        </w:rPr>
        <w:t xml:space="preserve">the UE feedback </w:t>
      </w:r>
      <w:r w:rsidR="009110A5" w:rsidRPr="00112AA3">
        <w:rPr>
          <w:sz w:val="20"/>
          <w:szCs w:val="20"/>
        </w:rPr>
        <w:t>is key to the AI/ML inference performance on network side. It is intuitive that when RSRP measurements are reported with high resolution</w:t>
      </w:r>
      <w:r w:rsidR="007A1456" w:rsidRPr="00112AA3">
        <w:rPr>
          <w:sz w:val="20"/>
          <w:szCs w:val="20"/>
        </w:rPr>
        <w:t xml:space="preserve"> and feedback overhead is not a limiting factor</w:t>
      </w:r>
      <w:r w:rsidR="009110A5" w:rsidRPr="00112AA3">
        <w:rPr>
          <w:sz w:val="20"/>
          <w:szCs w:val="20"/>
        </w:rPr>
        <w:t>, the AI/ML model on the NW-side will not see much performance degradation due to quantization error. And that intuitive understanding is supported by the conclusion drawn at RAN1 #112bis-e</w:t>
      </w:r>
      <w:r w:rsidR="005210E7" w:rsidRPr="00112AA3">
        <w:rPr>
          <w:sz w:val="20"/>
          <w:szCs w:val="20"/>
        </w:rPr>
        <w:t>:</w:t>
      </w:r>
    </w:p>
    <w:p w14:paraId="06D12B47" w14:textId="77777777" w:rsidR="009110A5" w:rsidRDefault="009110A5" w:rsidP="009110A5"/>
    <w:p w14:paraId="2756C280" w14:textId="7076D874" w:rsidR="005210E7" w:rsidRDefault="005210E7" w:rsidP="009110A5">
      <w:r>
        <w:rPr>
          <w:noProof/>
        </w:rPr>
        <mc:AlternateContent>
          <mc:Choice Requires="wps">
            <w:drawing>
              <wp:anchor distT="0" distB="0" distL="114300" distR="114300" simplePos="0" relativeHeight="251669504" behindDoc="0" locked="0" layoutInCell="1" allowOverlap="1" wp14:anchorId="1A5ACC69" wp14:editId="28608BC6">
                <wp:simplePos x="0" y="0"/>
                <wp:positionH relativeFrom="column">
                  <wp:posOffset>0</wp:posOffset>
                </wp:positionH>
                <wp:positionV relativeFrom="paragraph">
                  <wp:posOffset>0</wp:posOffset>
                </wp:positionV>
                <wp:extent cx="1828800" cy="1828800"/>
                <wp:effectExtent l="0" t="0" r="0" b="0"/>
                <wp:wrapSquare wrapText="bothSides"/>
                <wp:docPr id="840709332"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C818923" w14:textId="65B12128" w:rsidR="005210E7" w:rsidRPr="00356F82" w:rsidRDefault="005210E7" w:rsidP="005210E7">
                            <w:pPr>
                              <w:rPr>
                                <w:rFonts w:eastAsia="DengXian"/>
                              </w:rPr>
                            </w:pPr>
                            <w:r>
                              <w:rPr>
                                <w:rFonts w:eastAsia="DengXian" w:hint="eastAsia"/>
                              </w:rPr>
                              <w:t>O</w:t>
                            </w:r>
                            <w:r>
                              <w:rPr>
                                <w:rFonts w:eastAsia="DengXian"/>
                              </w:rPr>
                              <w:t>bservation (RAN1 #112bis-e):</w:t>
                            </w:r>
                          </w:p>
                          <w:p w14:paraId="4076F41C" w14:textId="77777777" w:rsidR="005210E7" w:rsidRPr="00BD5354" w:rsidRDefault="005210E7" w:rsidP="00BD5354">
                            <w:pPr>
                              <w:pStyle w:val="ListParagraph"/>
                              <w:widowControl w:val="0"/>
                              <w:numPr>
                                <w:ilvl w:val="0"/>
                                <w:numId w:val="42"/>
                              </w:numPr>
                              <w:ind w:leftChars="-75" w:left="240"/>
                              <w:contextualSpacing/>
                              <w:jc w:val="both"/>
                            </w:pPr>
                            <w:r>
                              <w:t xml:space="preserve">At least for BM-Case1 for inference of DL Tx </w:t>
                            </w:r>
                            <w:r w:rsidRPr="007226DC">
                              <w:t xml:space="preserve">beam with L1-RSRPs of all beams in Set B, existing </w:t>
                            </w:r>
                            <w:r>
                              <w:t>quantization granularity of L1-RSRP (i.e., 1dB for the best beam, 2dB for the difference to the best beam) causes [a minor loss x%~y%, if applicable]</w:t>
                            </w:r>
                            <w:r w:rsidRPr="00955435">
                              <w:t xml:space="preserve"> in beam prediction accuracy compared to un</w:t>
                            </w:r>
                            <w:r>
                              <w:t>quantized L1-RSRPs of beams in Set B.</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A5ACC69" id="_x0000_s1032" type="#_x0000_t202" style="position:absolute;margin-left:0;margin-top:0;width:2in;height:2in;z-index:2516695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8hvDKg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" filled="f" strokeweight=".5pt">
                <v:fill o:detectmouseclick="t"/>
                <v:textbox style="mso-fit-shape-to-text:t">
                  <w:txbxContent>
                    <w:p w14:paraId="6C818923" w14:textId="65B12128" w:rsidR="005210E7" w:rsidRPr="00356F82" w:rsidRDefault="005210E7" w:rsidP="005210E7">
                      <w:pPr>
                        <w:rPr>
                          <w:rFonts w:eastAsia="DengXian"/>
                        </w:rPr>
                      </w:pPr>
                      <w:r>
                        <w:rPr>
                          <w:rFonts w:eastAsia="DengXian" w:hint="eastAsia"/>
                        </w:rPr>
                        <w:t>O</w:t>
                      </w:r>
                      <w:r>
                        <w:rPr>
                          <w:rFonts w:eastAsia="DengXian"/>
                        </w:rPr>
                        <w:t>bservation</w:t>
                      </w:r>
                      <w:r>
                        <w:rPr>
                          <w:rFonts w:eastAsia="DengXian"/>
                        </w:rPr>
                        <w:t xml:space="preserve"> (RAN1 #112bis-e):</w:t>
                      </w:r>
                    </w:p>
                    <w:p w14:paraId="4076F41C" w14:textId="77777777" w:rsidR="005210E7" w:rsidRPr="00BD5354" w:rsidRDefault="005210E7" w:rsidP="00BD5354">
                      <w:pPr>
                        <w:pStyle w:val="ListParagraph"/>
                        <w:widowControl w:val="0"/>
                        <w:numPr>
                          <w:ilvl w:val="0"/>
                          <w:numId w:val="42"/>
                        </w:numPr>
                        <w:ind w:leftChars="-75" w:left="240"/>
                        <w:contextualSpacing/>
                        <w:jc w:val="both"/>
                      </w:pPr>
                      <w:r>
                        <w:t xml:space="preserve">At least for BM-Case1 for inference of DL Tx </w:t>
                      </w:r>
                      <w:r w:rsidRPr="007226DC">
                        <w:t xml:space="preserve">beam with L1-RSRPs of all beams in Set B, existing </w:t>
                      </w:r>
                      <w:r>
                        <w:t>quantization granularity of L1-RSRP (i.e., 1dB for the best beam, 2dB for the difference to the best beam) causes [a minor loss x%~y%, if applicable]</w:t>
                      </w:r>
                      <w:r w:rsidRPr="00955435">
                        <w:t xml:space="preserve"> in beam prediction accuracy compared to un</w:t>
                      </w:r>
                      <w:r>
                        <w:t>quantized L1-RSRPs of beams in Set B.</w:t>
                      </w:r>
                    </w:p>
                  </w:txbxContent>
                </v:textbox>
                <w10:wrap type="square"/>
              </v:shape>
            </w:pict>
          </mc:Fallback>
        </mc:AlternateContent>
      </w:r>
    </w:p>
    <w:p w14:paraId="21C2D949" w14:textId="40FCC9B8" w:rsidR="00E65D74" w:rsidRPr="00D51E73" w:rsidRDefault="00430637" w:rsidP="009110A5">
      <w:pPr>
        <w:rPr>
          <w:sz w:val="20"/>
          <w:szCs w:val="20"/>
        </w:rPr>
      </w:pPr>
      <w:r w:rsidRPr="00D51E73">
        <w:rPr>
          <w:sz w:val="20"/>
          <w:szCs w:val="20"/>
        </w:rPr>
        <w:lastRenderedPageBreak/>
        <w:t xml:space="preserve">However, feedback overhead is always a key design consideration. </w:t>
      </w:r>
      <w:r w:rsidR="00255E4C" w:rsidRPr="00D51E73">
        <w:rPr>
          <w:sz w:val="20"/>
          <w:szCs w:val="20"/>
        </w:rPr>
        <w:t xml:space="preserve">The discussion on beam reporting for NW-side inference is intimately linked to quantization scheme design for RSRPs. From Rel-15 NR, quantization of the RSRP for the reference beam (the strongest beam) is with 1 dB from -144 dBm to -44 dBm, and the weaker beams are quantized with 2 dB with 30 dB range with respect to the reference beam’s RSRP. </w:t>
      </w:r>
      <w:r w:rsidR="00E65D74" w:rsidRPr="00D51E73">
        <w:rPr>
          <w:sz w:val="20"/>
          <w:szCs w:val="20"/>
        </w:rPr>
        <w:t xml:space="preserve"> By the using of CRIs, up to 4 beams are selected among the configured/measured beams. </w:t>
      </w:r>
    </w:p>
    <w:p w14:paraId="0BB949C8" w14:textId="77777777" w:rsidR="008B6FA1" w:rsidRPr="00D51E73" w:rsidRDefault="008B6FA1" w:rsidP="009110A5">
      <w:pPr>
        <w:rPr>
          <w:sz w:val="20"/>
          <w:szCs w:val="20"/>
        </w:rPr>
      </w:pPr>
    </w:p>
    <w:p w14:paraId="4617CFE9" w14:textId="3D74B908" w:rsidR="008B6FA1" w:rsidRPr="00D51E73" w:rsidRDefault="008B6FA1" w:rsidP="009110A5">
      <w:pPr>
        <w:rPr>
          <w:sz w:val="20"/>
          <w:szCs w:val="20"/>
        </w:rPr>
      </w:pPr>
      <w:r w:rsidRPr="00D51E73">
        <w:rPr>
          <w:sz w:val="20"/>
          <w:szCs w:val="20"/>
        </w:rPr>
        <w:t>It can be seen that for beams weaker than the reference beam by more than 30 dB, purely considering the quantization error aspect, a RSRP report on th</w:t>
      </w:r>
      <w:r w:rsidR="004D77B2" w:rsidRPr="00D51E73">
        <w:rPr>
          <w:sz w:val="20"/>
          <w:szCs w:val="20"/>
        </w:rPr>
        <w:t>ose</w:t>
      </w:r>
      <w:r w:rsidRPr="00D51E73">
        <w:rPr>
          <w:sz w:val="20"/>
          <w:szCs w:val="20"/>
        </w:rPr>
        <w:t xml:space="preserve"> beam</w:t>
      </w:r>
      <w:r w:rsidR="004D77B2" w:rsidRPr="00D51E73">
        <w:rPr>
          <w:sz w:val="20"/>
          <w:szCs w:val="20"/>
        </w:rPr>
        <w:t>s</w:t>
      </w:r>
      <w:r w:rsidRPr="00D51E73">
        <w:rPr>
          <w:sz w:val="20"/>
          <w:szCs w:val="20"/>
        </w:rPr>
        <w:t xml:space="preserve"> is un-necessary, as setting its RSRP value to -30 dB with respect to the reference beam does not degrade AI/ML performance much. </w:t>
      </w:r>
      <w:r w:rsidR="00B5795D" w:rsidRPr="00D51E73">
        <w:rPr>
          <w:sz w:val="20"/>
          <w:szCs w:val="20"/>
        </w:rPr>
        <w:t xml:space="preserve">For BM </w:t>
      </w:r>
      <w:r w:rsidR="002173CC" w:rsidRPr="00D51E73">
        <w:rPr>
          <w:sz w:val="20"/>
          <w:szCs w:val="20"/>
        </w:rPr>
        <w:t>C</w:t>
      </w:r>
      <w:r w:rsidR="00B5795D" w:rsidRPr="00D51E73">
        <w:rPr>
          <w:sz w:val="20"/>
          <w:szCs w:val="20"/>
        </w:rPr>
        <w:t xml:space="preserve">ase-2, assuming there are M RSRP reports for N occasions, as there can be correlation among different occasions, e.g., a weak beam in Occasion 1 tends to remain weak in Occasion </w:t>
      </w:r>
      <w:r w:rsidR="002173CC" w:rsidRPr="00D51E73">
        <w:rPr>
          <w:sz w:val="20"/>
          <w:szCs w:val="20"/>
        </w:rPr>
        <w:t>2</w:t>
      </w:r>
      <w:r w:rsidR="00B5795D" w:rsidRPr="00D51E73">
        <w:rPr>
          <w:sz w:val="20"/>
          <w:szCs w:val="20"/>
        </w:rPr>
        <w:t xml:space="preserve">, </w:t>
      </w:r>
      <w:r w:rsidR="002173CC" w:rsidRPr="00D51E73">
        <w:rPr>
          <w:sz w:val="20"/>
          <w:szCs w:val="20"/>
        </w:rPr>
        <w:t xml:space="preserve">exploiting </w:t>
      </w:r>
      <w:r w:rsidR="00B5795D" w:rsidRPr="00D51E73">
        <w:rPr>
          <w:sz w:val="20"/>
          <w:szCs w:val="20"/>
        </w:rPr>
        <w:t xml:space="preserve">the correlation can be </w:t>
      </w:r>
      <w:r w:rsidR="002173CC" w:rsidRPr="00D51E73">
        <w:rPr>
          <w:sz w:val="20"/>
          <w:szCs w:val="20"/>
        </w:rPr>
        <w:t>reduced the</w:t>
      </w:r>
      <w:r w:rsidR="00B5795D" w:rsidRPr="00D51E73">
        <w:rPr>
          <w:sz w:val="20"/>
          <w:szCs w:val="20"/>
        </w:rPr>
        <w:t xml:space="preserve"> number of </w:t>
      </w:r>
      <w:r w:rsidR="002173CC" w:rsidRPr="00D51E73">
        <w:rPr>
          <w:sz w:val="20"/>
          <w:szCs w:val="20"/>
        </w:rPr>
        <w:t>reported RSRPs from</w:t>
      </w:r>
      <w:r w:rsidR="00B5795D" w:rsidRPr="00D51E73">
        <w:rPr>
          <w:sz w:val="20"/>
          <w:szCs w:val="20"/>
        </w:rPr>
        <w:t xml:space="preserve"> </w:t>
      </w:r>
      <m:oMath>
        <m:r>
          <m:rPr>
            <m:sty m:val="p"/>
          </m:rPr>
          <w:rPr>
            <w:rFonts w:ascii="Cambria Math" w:hAnsi="Cambria Math"/>
            <w:sz w:val="20"/>
            <w:szCs w:val="20"/>
          </w:rPr>
          <m:t>M×N</m:t>
        </m:r>
      </m:oMath>
      <w:r w:rsidR="00B5795D" w:rsidRPr="00D51E73">
        <w:rPr>
          <w:sz w:val="20"/>
          <w:szCs w:val="20"/>
        </w:rPr>
        <w:t xml:space="preserve"> to a smaller number.</w:t>
      </w:r>
    </w:p>
    <w:p w14:paraId="12628E1B" w14:textId="77777777" w:rsidR="00CE3654" w:rsidRDefault="00CE3654" w:rsidP="009110A5"/>
    <w:p w14:paraId="065535AD" w14:textId="77777777" w:rsidR="00B5795D" w:rsidRDefault="00B5795D" w:rsidP="009110A5"/>
    <w:p w14:paraId="1ED50B3E" w14:textId="78FFA53B" w:rsidR="00B5795D" w:rsidRPr="00061AC2" w:rsidRDefault="00B5795D" w:rsidP="009110A5">
      <w:pPr>
        <w:rPr>
          <w:sz w:val="20"/>
          <w:szCs w:val="20"/>
        </w:rPr>
      </w:pPr>
      <w:r w:rsidRPr="00061AC2">
        <w:rPr>
          <w:sz w:val="20"/>
          <w:szCs w:val="20"/>
        </w:rPr>
        <w:t>We have</w:t>
      </w:r>
    </w:p>
    <w:p w14:paraId="09066146" w14:textId="53E600F0" w:rsidR="00B5795D" w:rsidRPr="00061AC2" w:rsidRDefault="00B5795D" w:rsidP="009110A5">
      <w:pPr>
        <w:rPr>
          <w:b/>
          <w:bCs/>
          <w:sz w:val="20"/>
          <w:szCs w:val="20"/>
        </w:rPr>
      </w:pPr>
      <w:r w:rsidRPr="00061AC2">
        <w:rPr>
          <w:b/>
          <w:bCs/>
          <w:sz w:val="20"/>
          <w:szCs w:val="20"/>
        </w:rPr>
        <w:t>Proposal</w:t>
      </w:r>
      <w:r w:rsidR="002E2AC6" w:rsidRPr="00061AC2">
        <w:rPr>
          <w:b/>
          <w:bCs/>
          <w:sz w:val="20"/>
          <w:szCs w:val="20"/>
        </w:rPr>
        <w:t xml:space="preserve"> 7</w:t>
      </w:r>
      <w:r w:rsidRPr="00061AC2">
        <w:rPr>
          <w:b/>
          <w:bCs/>
          <w:sz w:val="20"/>
          <w:szCs w:val="20"/>
        </w:rPr>
        <w:t xml:space="preserve">: study the correlation among RSRPs for the same </w:t>
      </w:r>
      <w:r w:rsidR="0072211C" w:rsidRPr="00061AC2">
        <w:rPr>
          <w:b/>
          <w:bCs/>
          <w:sz w:val="20"/>
          <w:szCs w:val="20"/>
        </w:rPr>
        <w:t xml:space="preserve">Tx beams at Occasions for BM Case-2, and achieve reduced feedback overhead by exploiting the temporal correlation in </w:t>
      </w:r>
      <w:r w:rsidR="005900E9" w:rsidRPr="00061AC2">
        <w:rPr>
          <w:b/>
          <w:bCs/>
          <w:sz w:val="20"/>
          <w:szCs w:val="20"/>
        </w:rPr>
        <w:t>their RSRPs</w:t>
      </w:r>
      <w:r w:rsidR="0072211C" w:rsidRPr="00061AC2">
        <w:rPr>
          <w:b/>
          <w:bCs/>
          <w:sz w:val="20"/>
          <w:szCs w:val="20"/>
        </w:rPr>
        <w:t>.</w:t>
      </w:r>
    </w:p>
    <w:p w14:paraId="5C4FD2F2" w14:textId="6B76A4CD" w:rsidR="00B14BCF" w:rsidRDefault="00B14BCF" w:rsidP="00B14BCF">
      <w:pPr>
        <w:pStyle w:val="Heading2"/>
      </w:pPr>
      <w:r>
        <w:t>Discussion on performance monitoring</w:t>
      </w:r>
    </w:p>
    <w:p w14:paraId="1036B9DE" w14:textId="12878B17" w:rsidR="00B96E52" w:rsidRDefault="00B96E52" w:rsidP="00B96E52">
      <w:r>
        <w:rPr>
          <w:noProof/>
        </w:rPr>
        <mc:AlternateContent>
          <mc:Choice Requires="wps">
            <w:drawing>
              <wp:anchor distT="0" distB="0" distL="114300" distR="114300" simplePos="0" relativeHeight="251675648" behindDoc="0" locked="0" layoutInCell="1" allowOverlap="1" wp14:anchorId="74EFB53D" wp14:editId="2B08D4BB">
                <wp:simplePos x="0" y="0"/>
                <wp:positionH relativeFrom="column">
                  <wp:posOffset>0</wp:posOffset>
                </wp:positionH>
                <wp:positionV relativeFrom="paragraph">
                  <wp:posOffset>172085</wp:posOffset>
                </wp:positionV>
                <wp:extent cx="1828800" cy="1828800"/>
                <wp:effectExtent l="0" t="0" r="0" b="0"/>
                <wp:wrapSquare wrapText="bothSides"/>
                <wp:docPr id="1362254046"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8AC2B7A" w14:textId="7728B935" w:rsidR="00B96E52" w:rsidRPr="00D52F94" w:rsidRDefault="00B96E52" w:rsidP="00B96E52">
                            <w:pPr>
                              <w:widowControl w:val="0"/>
                              <w:spacing w:afterLines="50" w:after="120"/>
                              <w:jc w:val="both"/>
                              <w:rPr>
                                <w:rFonts w:eastAsia="SimSun"/>
                                <w:b/>
                                <w:i/>
                                <w:kern w:val="2"/>
                                <w:sz w:val="20"/>
                                <w:szCs w:val="20"/>
                                <w:highlight w:val="green"/>
                              </w:rPr>
                            </w:pPr>
                            <w:r w:rsidRPr="00D52F94">
                              <w:rPr>
                                <w:rStyle w:val="Heading4Char"/>
                                <w:rFonts w:eastAsia="SimSun"/>
                                <w:iCs/>
                                <w:sz w:val="20"/>
                                <w:szCs w:val="20"/>
                                <w:highlight w:val="green"/>
                              </w:rPr>
                              <w:t>Agreement</w:t>
                            </w:r>
                            <w:r>
                              <w:rPr>
                                <w:rStyle w:val="Heading4Char"/>
                                <w:rFonts w:eastAsia="SimSun"/>
                                <w:iCs/>
                                <w:sz w:val="20"/>
                                <w:szCs w:val="20"/>
                                <w:highlight w:val="green"/>
                              </w:rPr>
                              <w:t xml:space="preserve"> </w:t>
                            </w:r>
                            <w:r w:rsidRPr="00DD4726">
                              <w:rPr>
                                <w:rStyle w:val="Heading4Char"/>
                                <w:rFonts w:eastAsia="SimSun"/>
                                <w:iCs/>
                                <w:sz w:val="20"/>
                                <w:szCs w:val="20"/>
                              </w:rPr>
                              <w:t>(RAN1 #111):</w:t>
                            </w:r>
                          </w:p>
                          <w:p w14:paraId="300CC3DC" w14:textId="77777777" w:rsidR="00B96E52" w:rsidRPr="00D52F94" w:rsidRDefault="00B96E52" w:rsidP="00B96E52">
                            <w:pPr>
                              <w:widowControl w:val="0"/>
                              <w:spacing w:afterLines="50" w:after="120"/>
                              <w:jc w:val="both"/>
                              <w:rPr>
                                <w:rFonts w:eastAsia="SimSun"/>
                                <w:b/>
                                <w:i/>
                                <w:kern w:val="2"/>
                                <w:sz w:val="20"/>
                                <w:szCs w:val="20"/>
                              </w:rPr>
                            </w:pPr>
                            <w:r w:rsidRPr="00D52F94">
                              <w:rPr>
                                <w:rFonts w:eastAsia="SimSun"/>
                                <w:b/>
                                <w:i/>
                                <w:kern w:val="2"/>
                                <w:sz w:val="20"/>
                                <w:szCs w:val="20"/>
                              </w:rPr>
                              <w:t>For the sub use case BM-Case1 and BM-Case2, at least support Alt.1 and Alt.2 for AI/ML model training and inference for further study:</w:t>
                            </w:r>
                          </w:p>
                          <w:p w14:paraId="74C28EE8" w14:textId="77777777" w:rsidR="00B96E52" w:rsidRPr="00D52F94" w:rsidRDefault="00B96E52" w:rsidP="00B96E52">
                            <w:pPr>
                              <w:widowControl w:val="0"/>
                              <w:numPr>
                                <w:ilvl w:val="0"/>
                                <w:numId w:val="30"/>
                              </w:numPr>
                              <w:spacing w:afterLines="50" w:after="120"/>
                              <w:jc w:val="both"/>
                              <w:rPr>
                                <w:rFonts w:eastAsia="SimSun"/>
                                <w:b/>
                                <w:i/>
                                <w:kern w:val="2"/>
                                <w:sz w:val="20"/>
                                <w:szCs w:val="20"/>
                              </w:rPr>
                            </w:pPr>
                            <w:r w:rsidRPr="00D52F94">
                              <w:rPr>
                                <w:rFonts w:eastAsia="SimSun"/>
                                <w:b/>
                                <w:i/>
                                <w:kern w:val="2"/>
                                <w:sz w:val="20"/>
                                <w:szCs w:val="20"/>
                              </w:rPr>
                              <w:t>Alt.1. AI/ML model training and inference at NW side</w:t>
                            </w:r>
                          </w:p>
                          <w:p w14:paraId="66F15F21" w14:textId="77777777" w:rsidR="00B96E52" w:rsidRPr="00D52F94" w:rsidRDefault="00B96E52" w:rsidP="00B96E52">
                            <w:pPr>
                              <w:widowControl w:val="0"/>
                              <w:numPr>
                                <w:ilvl w:val="0"/>
                                <w:numId w:val="30"/>
                              </w:numPr>
                              <w:spacing w:afterLines="50" w:after="120"/>
                              <w:jc w:val="both"/>
                              <w:rPr>
                                <w:rFonts w:eastAsia="SimSun"/>
                                <w:b/>
                                <w:i/>
                                <w:kern w:val="2"/>
                                <w:sz w:val="20"/>
                                <w:szCs w:val="20"/>
                              </w:rPr>
                            </w:pPr>
                            <w:r w:rsidRPr="00D52F94">
                              <w:rPr>
                                <w:rFonts w:eastAsia="SimSun"/>
                                <w:b/>
                                <w:i/>
                                <w:kern w:val="2"/>
                                <w:sz w:val="20"/>
                                <w:szCs w:val="20"/>
                              </w:rPr>
                              <w:t>Alt.2. AI/ML model training and inference at UE side</w:t>
                            </w:r>
                          </w:p>
                          <w:p w14:paraId="54DB50C6" w14:textId="77777777" w:rsidR="00B96E52" w:rsidRPr="00D52F94" w:rsidRDefault="00B96E52" w:rsidP="00B96E52">
                            <w:pPr>
                              <w:pStyle w:val="ListParagraph"/>
                              <w:numPr>
                                <w:ilvl w:val="0"/>
                                <w:numId w:val="30"/>
                              </w:numPr>
                              <w:spacing w:after="120"/>
                              <w:ind w:leftChars="0"/>
                              <w:contextualSpacing/>
                              <w:rPr>
                                <w:rFonts w:eastAsia="SimSun"/>
                                <w:b/>
                                <w:i/>
                                <w:kern w:val="2"/>
                                <w:szCs w:val="20"/>
                                <w:lang w:eastAsia="zh-CN"/>
                              </w:rPr>
                            </w:pPr>
                            <w:r w:rsidRPr="00D52F94">
                              <w:rPr>
                                <w:rFonts w:eastAsia="SimSun"/>
                                <w:b/>
                                <w:i/>
                                <w:kern w:val="2"/>
                                <w:szCs w:val="20"/>
                                <w:lang w:eastAsia="zh-CN"/>
                              </w:rPr>
                              <w:t>The discussion on Alt.3 for BM-Case1 and BM-Case2 is dependent on the conclusion/agreement of Agenda item 9.2.1 of RAN1 and/or RAN2 on whether to support model transfer for UE-side AI/ML model</w:t>
                            </w:r>
                            <w:r w:rsidRPr="00D52F94">
                              <w:rPr>
                                <w:rFonts w:eastAsia="SimSun"/>
                                <w:b/>
                                <w:i/>
                                <w:color w:val="FF0000"/>
                                <w:kern w:val="2"/>
                                <w:szCs w:val="20"/>
                                <w:lang w:eastAsia="zh-CN"/>
                              </w:rPr>
                              <w:t xml:space="preserve"> </w:t>
                            </w:r>
                            <w:r w:rsidRPr="00D52F94">
                              <w:rPr>
                                <w:rFonts w:eastAsia="SimSun"/>
                                <w:b/>
                                <w:i/>
                                <w:kern w:val="2"/>
                                <w:szCs w:val="20"/>
                                <w:lang w:eastAsia="zh-CN"/>
                              </w:rPr>
                              <w:t>or not</w:t>
                            </w:r>
                          </w:p>
                          <w:p w14:paraId="7CB6A952" w14:textId="77777777" w:rsidR="00B96E52" w:rsidRPr="00D05951" w:rsidRDefault="00B96E52" w:rsidP="00B96E52">
                            <w:pPr>
                              <w:rPr>
                                <w:rFonts w:eastAsia="SimSun"/>
                                <w:b/>
                                <w:i/>
                                <w:sz w:val="20"/>
                                <w:szCs w:val="20"/>
                              </w:rPr>
                            </w:pPr>
                            <w:r w:rsidRPr="00D52F94">
                              <w:rPr>
                                <w:rFonts w:eastAsia="SimSun"/>
                                <w:b/>
                                <w:i/>
                                <w:kern w:val="2"/>
                                <w:sz w:val="20"/>
                                <w:szCs w:val="20"/>
                              </w:rPr>
                              <w:t>Alt.3. AI/ML model training at NW side, AI/ML model inference at UE side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4EFB53D" id="_x0000_s1033" type="#_x0000_t202" style="position:absolute;margin-left:0;margin-top:13.55pt;width:2in;height:2in;z-index:2516756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V/xfKwIAAFoEAAAOAAAAZHJzL2Uyb0RvYy54bWysVN9v2jAQfp+0/8Hy+0hgtGU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" filled="f" strokeweight=".5pt">
                <v:fill o:detectmouseclick="t"/>
                <v:textbox style="mso-fit-shape-to-text:t">
                  <w:txbxContent>
                    <w:p w14:paraId="68AC2B7A" w14:textId="7728B935" w:rsidR="00B96E52" w:rsidRPr="00D52F94" w:rsidRDefault="00B96E52" w:rsidP="00B96E52">
                      <w:pPr>
                        <w:widowControl w:val="0"/>
                        <w:spacing w:afterLines="50" w:after="120"/>
                        <w:jc w:val="both"/>
                        <w:rPr>
                          <w:rFonts w:eastAsia="SimSun"/>
                          <w:b/>
                          <w:i/>
                          <w:kern w:val="2"/>
                          <w:sz w:val="20"/>
                          <w:szCs w:val="20"/>
                          <w:highlight w:val="green"/>
                        </w:rPr>
                      </w:pPr>
                      <w:r w:rsidRPr="00D52F94">
                        <w:rPr>
                          <w:rStyle w:val="Heading4Char"/>
                          <w:rFonts w:eastAsia="SimSun"/>
                          <w:iCs/>
                          <w:sz w:val="20"/>
                          <w:szCs w:val="20"/>
                          <w:highlight w:val="green"/>
                        </w:rPr>
                        <w:t>Agreement</w:t>
                      </w:r>
                      <w:r>
                        <w:rPr>
                          <w:rStyle w:val="Heading4Char"/>
                          <w:rFonts w:eastAsia="SimSun"/>
                          <w:iCs/>
                          <w:sz w:val="20"/>
                          <w:szCs w:val="20"/>
                          <w:highlight w:val="green"/>
                        </w:rPr>
                        <w:t xml:space="preserve"> </w:t>
                      </w:r>
                      <w:r w:rsidRPr="00DD4726">
                        <w:rPr>
                          <w:rStyle w:val="Heading4Char"/>
                          <w:rFonts w:eastAsia="SimSun"/>
                          <w:iCs/>
                          <w:sz w:val="20"/>
                          <w:szCs w:val="20"/>
                        </w:rPr>
                        <w:t>(RAN1 #111):</w:t>
                      </w:r>
                    </w:p>
                    <w:p w14:paraId="300CC3DC" w14:textId="77777777" w:rsidR="00B96E52" w:rsidRPr="00D52F94" w:rsidRDefault="00B96E52" w:rsidP="00B96E52">
                      <w:pPr>
                        <w:widowControl w:val="0"/>
                        <w:spacing w:afterLines="50" w:after="120"/>
                        <w:jc w:val="both"/>
                        <w:rPr>
                          <w:rFonts w:eastAsia="SimSun"/>
                          <w:b/>
                          <w:i/>
                          <w:kern w:val="2"/>
                          <w:sz w:val="20"/>
                          <w:szCs w:val="20"/>
                        </w:rPr>
                      </w:pPr>
                      <w:r w:rsidRPr="00D52F94">
                        <w:rPr>
                          <w:rFonts w:eastAsia="SimSun"/>
                          <w:b/>
                          <w:i/>
                          <w:kern w:val="2"/>
                          <w:sz w:val="20"/>
                          <w:szCs w:val="20"/>
                        </w:rPr>
                        <w:t>For the sub use case BM-Case1 and BM-Case2, at least support Alt.1 and Alt.2 for AI/ML model training and inference for further study:</w:t>
                      </w:r>
                    </w:p>
                    <w:p w14:paraId="74C28EE8" w14:textId="77777777" w:rsidR="00B96E52" w:rsidRPr="00D52F94" w:rsidRDefault="00B96E52" w:rsidP="00B96E52">
                      <w:pPr>
                        <w:widowControl w:val="0"/>
                        <w:numPr>
                          <w:ilvl w:val="0"/>
                          <w:numId w:val="30"/>
                        </w:numPr>
                        <w:spacing w:afterLines="50" w:after="120"/>
                        <w:jc w:val="both"/>
                        <w:rPr>
                          <w:rFonts w:eastAsia="SimSun"/>
                          <w:b/>
                          <w:i/>
                          <w:kern w:val="2"/>
                          <w:sz w:val="20"/>
                          <w:szCs w:val="20"/>
                        </w:rPr>
                      </w:pPr>
                      <w:r w:rsidRPr="00D52F94">
                        <w:rPr>
                          <w:rFonts w:eastAsia="SimSun"/>
                          <w:b/>
                          <w:i/>
                          <w:kern w:val="2"/>
                          <w:sz w:val="20"/>
                          <w:szCs w:val="20"/>
                        </w:rPr>
                        <w:t>Alt.1. AI/ML model training and inference at NW side</w:t>
                      </w:r>
                    </w:p>
                    <w:p w14:paraId="66F15F21" w14:textId="77777777" w:rsidR="00B96E52" w:rsidRPr="00D52F94" w:rsidRDefault="00B96E52" w:rsidP="00B96E52">
                      <w:pPr>
                        <w:widowControl w:val="0"/>
                        <w:numPr>
                          <w:ilvl w:val="0"/>
                          <w:numId w:val="30"/>
                        </w:numPr>
                        <w:spacing w:afterLines="50" w:after="120"/>
                        <w:jc w:val="both"/>
                        <w:rPr>
                          <w:rFonts w:eastAsia="SimSun"/>
                          <w:b/>
                          <w:i/>
                          <w:kern w:val="2"/>
                          <w:sz w:val="20"/>
                          <w:szCs w:val="20"/>
                        </w:rPr>
                      </w:pPr>
                      <w:r w:rsidRPr="00D52F94">
                        <w:rPr>
                          <w:rFonts w:eastAsia="SimSun"/>
                          <w:b/>
                          <w:i/>
                          <w:kern w:val="2"/>
                          <w:sz w:val="20"/>
                          <w:szCs w:val="20"/>
                        </w:rPr>
                        <w:t>Alt.2. AI/ML model training and inference at UE side</w:t>
                      </w:r>
                    </w:p>
                    <w:p w14:paraId="54DB50C6" w14:textId="77777777" w:rsidR="00B96E52" w:rsidRPr="00D52F94" w:rsidRDefault="00B96E52" w:rsidP="00B96E52">
                      <w:pPr>
                        <w:pStyle w:val="ListParagraph"/>
                        <w:numPr>
                          <w:ilvl w:val="0"/>
                          <w:numId w:val="30"/>
                        </w:numPr>
                        <w:spacing w:after="120"/>
                        <w:ind w:leftChars="0"/>
                        <w:contextualSpacing/>
                        <w:rPr>
                          <w:rFonts w:eastAsia="SimSun"/>
                          <w:b/>
                          <w:i/>
                          <w:kern w:val="2"/>
                          <w:szCs w:val="20"/>
                          <w:lang w:eastAsia="zh-CN"/>
                        </w:rPr>
                      </w:pPr>
                      <w:r w:rsidRPr="00D52F94">
                        <w:rPr>
                          <w:rFonts w:eastAsia="SimSun"/>
                          <w:b/>
                          <w:i/>
                          <w:kern w:val="2"/>
                          <w:szCs w:val="20"/>
                          <w:lang w:eastAsia="zh-CN"/>
                        </w:rPr>
                        <w:t>The discussion on Alt.3 for BM-Case1 and BM-Case2 is dependent on the conclusion/agreement of Agenda item 9.2.1 of RAN1 and/or RAN2 on whether to support model transfer for UE-side AI/ML model</w:t>
                      </w:r>
                      <w:r w:rsidRPr="00D52F94">
                        <w:rPr>
                          <w:rFonts w:eastAsia="SimSun"/>
                          <w:b/>
                          <w:i/>
                          <w:color w:val="FF0000"/>
                          <w:kern w:val="2"/>
                          <w:szCs w:val="20"/>
                          <w:lang w:eastAsia="zh-CN"/>
                        </w:rPr>
                        <w:t xml:space="preserve"> </w:t>
                      </w:r>
                      <w:r w:rsidRPr="00D52F94">
                        <w:rPr>
                          <w:rFonts w:eastAsia="SimSun"/>
                          <w:b/>
                          <w:i/>
                          <w:kern w:val="2"/>
                          <w:szCs w:val="20"/>
                          <w:lang w:eastAsia="zh-CN"/>
                        </w:rPr>
                        <w:t>or not</w:t>
                      </w:r>
                    </w:p>
                    <w:p w14:paraId="7CB6A952" w14:textId="77777777" w:rsidR="00B96E52" w:rsidRPr="00D05951" w:rsidRDefault="00B96E52" w:rsidP="00B96E52">
                      <w:pPr>
                        <w:rPr>
                          <w:rFonts w:eastAsia="SimSun"/>
                          <w:b/>
                          <w:i/>
                          <w:sz w:val="20"/>
                          <w:szCs w:val="20"/>
                        </w:rPr>
                      </w:pPr>
                      <w:r w:rsidRPr="00D52F94">
                        <w:rPr>
                          <w:rFonts w:eastAsia="SimSun"/>
                          <w:b/>
                          <w:i/>
                          <w:kern w:val="2"/>
                          <w:sz w:val="20"/>
                          <w:szCs w:val="20"/>
                        </w:rPr>
                        <w:t>Alt.3. AI/ML model training at NW side, AI/ML model inference at UE side</w:t>
                      </w:r>
                    </w:p>
                  </w:txbxContent>
                </v:textbox>
                <w10:wrap type="square"/>
              </v:shape>
            </w:pict>
          </mc:Fallback>
        </mc:AlternateContent>
      </w:r>
    </w:p>
    <w:p w14:paraId="79401257" w14:textId="30BC5748" w:rsidR="00B96E52" w:rsidRPr="006400D0" w:rsidRDefault="00B96E52" w:rsidP="00B96E52">
      <w:pPr>
        <w:rPr>
          <w:sz w:val="20"/>
          <w:szCs w:val="20"/>
        </w:rPr>
      </w:pPr>
      <w:r w:rsidRPr="006400D0">
        <w:rPr>
          <w:sz w:val="20"/>
          <w:szCs w:val="20"/>
        </w:rPr>
        <w:t xml:space="preserve">Assume a number of AI/ML models are trained and stored at a UE, it can be envisioned in its meta data, some information regarding NW beam information may be stored, if the UE is allowed to make inquiry to the network to establish the validity of the AI/ML model’s  use in the current cell, any response from network can be used to deduce the network’s beam shape information. </w:t>
      </w:r>
      <w:r w:rsidR="00061AC2" w:rsidRPr="006400D0">
        <w:rPr>
          <w:sz w:val="20"/>
          <w:szCs w:val="20"/>
        </w:rPr>
        <w:t xml:space="preserve"> </w:t>
      </w:r>
    </w:p>
    <w:p w14:paraId="44DD4D83" w14:textId="77777777" w:rsidR="00B96E52" w:rsidRPr="006400D0" w:rsidRDefault="00B96E52" w:rsidP="00B96E52">
      <w:pPr>
        <w:rPr>
          <w:sz w:val="20"/>
          <w:szCs w:val="20"/>
        </w:rPr>
      </w:pPr>
    </w:p>
    <w:p w14:paraId="073D4BA5" w14:textId="397EB724" w:rsidR="001C5273" w:rsidRPr="006400D0" w:rsidRDefault="00115D42" w:rsidP="00B73BE5">
      <w:pPr>
        <w:rPr>
          <w:sz w:val="20"/>
          <w:szCs w:val="20"/>
        </w:rPr>
      </w:pPr>
      <w:r w:rsidRPr="006400D0">
        <w:rPr>
          <w:sz w:val="20"/>
          <w:szCs w:val="20"/>
        </w:rPr>
        <w:t xml:space="preserve">For UE-side training/UE-side inference, concepts such as dataset ID/zone ID were proposed to allow a UE to determine whether the deployed model is a suitable choice for the serving cell or not. We note however since those IDs may be global, RAN proprietary information may be </w:t>
      </w:r>
      <w:r w:rsidR="00792D62" w:rsidRPr="006400D0">
        <w:rPr>
          <w:sz w:val="20"/>
          <w:szCs w:val="20"/>
        </w:rPr>
        <w:t>revealed</w:t>
      </w:r>
      <w:r w:rsidRPr="006400D0">
        <w:rPr>
          <w:sz w:val="20"/>
          <w:szCs w:val="20"/>
        </w:rPr>
        <w:t xml:space="preserve"> by a systematic check on those global IDs. However, </w:t>
      </w:r>
      <w:r w:rsidR="003836A8" w:rsidRPr="006400D0">
        <w:rPr>
          <w:sz w:val="20"/>
          <w:szCs w:val="20"/>
        </w:rPr>
        <w:t>such risks may not invalidate the feasibility study on Alt. 2</w:t>
      </w:r>
      <w:r w:rsidRPr="006400D0">
        <w:rPr>
          <w:sz w:val="20"/>
          <w:szCs w:val="20"/>
        </w:rPr>
        <w:t xml:space="preserve"> UE-side training/UE-side inference. By the universal approximation theorem, a deep network can approximate a quite arbitrary function, which means there can be abrupt changes in output in a small vicinity of an input.  </w:t>
      </w:r>
      <w:r w:rsidR="00DE0FDD" w:rsidRPr="006400D0">
        <w:rPr>
          <w:sz w:val="20"/>
          <w:szCs w:val="20"/>
        </w:rPr>
        <w:t xml:space="preserve">With that, it will be difficult to deduce the AI/ML model’s output if the input is perturbated in a small way. In practice, perhaps the issue can be somehow </w:t>
      </w:r>
      <w:r w:rsidR="00061AC2" w:rsidRPr="006400D0">
        <w:rPr>
          <w:sz w:val="20"/>
          <w:szCs w:val="20"/>
        </w:rPr>
        <w:t>mitigated</w:t>
      </w:r>
      <w:r w:rsidR="00DE0FDD" w:rsidRPr="006400D0">
        <w:rPr>
          <w:sz w:val="20"/>
          <w:szCs w:val="20"/>
        </w:rPr>
        <w:t xml:space="preserve">: firstly as observed by multiple companies, </w:t>
      </w:r>
      <w:r w:rsidR="00656BDE" w:rsidRPr="006400D0">
        <w:rPr>
          <w:sz w:val="20"/>
          <w:szCs w:val="20"/>
        </w:rPr>
        <w:t>AI/ML</w:t>
      </w:r>
      <w:r w:rsidR="00DE0FDD" w:rsidRPr="006400D0">
        <w:rPr>
          <w:sz w:val="20"/>
          <w:szCs w:val="20"/>
        </w:rPr>
        <w:t xml:space="preserve"> </w:t>
      </w:r>
      <w:r w:rsidR="00061AC2" w:rsidRPr="006400D0">
        <w:rPr>
          <w:sz w:val="20"/>
          <w:szCs w:val="20"/>
        </w:rPr>
        <w:t>inference model</w:t>
      </w:r>
      <w:r w:rsidR="00656BDE" w:rsidRPr="006400D0">
        <w:rPr>
          <w:sz w:val="20"/>
          <w:szCs w:val="20"/>
        </w:rPr>
        <w:t>s</w:t>
      </w:r>
      <w:r w:rsidR="00061AC2" w:rsidRPr="006400D0">
        <w:rPr>
          <w:sz w:val="20"/>
          <w:szCs w:val="20"/>
        </w:rPr>
        <w:t xml:space="preserve"> </w:t>
      </w:r>
      <w:r w:rsidR="00DE0FDD" w:rsidRPr="006400D0">
        <w:rPr>
          <w:sz w:val="20"/>
          <w:szCs w:val="20"/>
        </w:rPr>
        <w:t xml:space="preserve">for BM can be supported by multiple fully connected layers, which is much simpler than the transformer models often used for AI/ML CSI feedback, </w:t>
      </w:r>
      <w:r w:rsidR="003836A8" w:rsidRPr="006400D0">
        <w:rPr>
          <w:sz w:val="20"/>
          <w:szCs w:val="20"/>
        </w:rPr>
        <w:t xml:space="preserve">thus less prone to such abrupt changes; </w:t>
      </w:r>
      <w:r w:rsidR="00DE0FDD" w:rsidRPr="006400D0">
        <w:rPr>
          <w:sz w:val="20"/>
          <w:szCs w:val="20"/>
        </w:rPr>
        <w:t>second</w:t>
      </w:r>
      <w:r w:rsidR="00EA1FAA" w:rsidRPr="006400D0">
        <w:rPr>
          <w:sz w:val="20"/>
          <w:szCs w:val="20"/>
        </w:rPr>
        <w:t>ly,</w:t>
      </w:r>
      <w:r w:rsidR="00DE0FDD" w:rsidRPr="006400D0">
        <w:rPr>
          <w:sz w:val="20"/>
          <w:szCs w:val="20"/>
        </w:rPr>
        <w:t xml:space="preserve"> inevitably there can be imperfections in the input such as quantization error</w:t>
      </w:r>
      <w:r w:rsidR="00EA1FAA" w:rsidRPr="006400D0">
        <w:rPr>
          <w:sz w:val="20"/>
          <w:szCs w:val="20"/>
        </w:rPr>
        <w:t xml:space="preserve"> and</w:t>
      </w:r>
      <w:r w:rsidR="00DE0FDD" w:rsidRPr="006400D0">
        <w:rPr>
          <w:sz w:val="20"/>
          <w:szCs w:val="20"/>
        </w:rPr>
        <w:t xml:space="preserve"> </w:t>
      </w:r>
      <w:r w:rsidR="00EA1FAA" w:rsidRPr="006400D0">
        <w:rPr>
          <w:sz w:val="20"/>
          <w:szCs w:val="20"/>
        </w:rPr>
        <w:t>an</w:t>
      </w:r>
      <w:r w:rsidR="00DE0FDD" w:rsidRPr="006400D0">
        <w:rPr>
          <w:sz w:val="20"/>
          <w:szCs w:val="20"/>
        </w:rPr>
        <w:t xml:space="preserve"> AI/ML</w:t>
      </w:r>
      <w:r w:rsidR="00656BDE" w:rsidRPr="006400D0">
        <w:rPr>
          <w:sz w:val="20"/>
          <w:szCs w:val="20"/>
        </w:rPr>
        <w:t xml:space="preserve"> inference</w:t>
      </w:r>
      <w:r w:rsidR="00DE0FDD" w:rsidRPr="006400D0">
        <w:rPr>
          <w:sz w:val="20"/>
          <w:szCs w:val="20"/>
        </w:rPr>
        <w:t xml:space="preserve"> model for BM has to be robust against such small perturbation, </w:t>
      </w:r>
      <w:r w:rsidR="00EA1FAA" w:rsidRPr="006400D0">
        <w:rPr>
          <w:sz w:val="20"/>
          <w:szCs w:val="20"/>
        </w:rPr>
        <w:t>then a smoothness assumption on the AI/ML model may be valid. With such considerations,</w:t>
      </w:r>
      <w:r w:rsidR="00B97298" w:rsidRPr="006400D0">
        <w:rPr>
          <w:sz w:val="20"/>
          <w:szCs w:val="20"/>
        </w:rPr>
        <w:t xml:space="preserve"> it may be possible to check whether an AI/ML model is suitable </w:t>
      </w:r>
      <w:r w:rsidR="00EA1FAA" w:rsidRPr="006400D0">
        <w:rPr>
          <w:sz w:val="20"/>
          <w:szCs w:val="20"/>
        </w:rPr>
        <w:t>for inference at a serving by</w:t>
      </w:r>
      <w:r w:rsidR="00B97298" w:rsidRPr="006400D0">
        <w:rPr>
          <w:sz w:val="20"/>
          <w:szCs w:val="20"/>
        </w:rPr>
        <w:t xml:space="preserve"> check</w:t>
      </w:r>
      <w:r w:rsidR="00EA1FAA" w:rsidRPr="006400D0">
        <w:rPr>
          <w:sz w:val="20"/>
          <w:szCs w:val="20"/>
        </w:rPr>
        <w:t>ing</w:t>
      </w:r>
      <w:r w:rsidR="00B97298" w:rsidRPr="006400D0">
        <w:rPr>
          <w:sz w:val="20"/>
          <w:szCs w:val="20"/>
        </w:rPr>
        <w:t xml:space="preserve"> its response to test data. The test data can consist of a set of inputs, and a corresponding set of outputs, if the AI/ML model can perform inference with the test data with adequate accuracy, then the AI/ML model may be suitable for use </w:t>
      </w:r>
      <w:r w:rsidR="00F20425" w:rsidRPr="006400D0">
        <w:rPr>
          <w:sz w:val="20"/>
          <w:szCs w:val="20"/>
        </w:rPr>
        <w:t>at a</w:t>
      </w:r>
      <w:r w:rsidR="00B97298" w:rsidRPr="006400D0">
        <w:rPr>
          <w:sz w:val="20"/>
          <w:szCs w:val="20"/>
        </w:rPr>
        <w:t xml:space="preserve"> given serving cel</w:t>
      </w:r>
      <w:r w:rsidR="001A6F43">
        <w:rPr>
          <w:sz w:val="20"/>
          <w:szCs w:val="20"/>
        </w:rPr>
        <w:t>l. To check the AI/ML inference model thoroughly, the size of test data cannot be too small</w:t>
      </w:r>
      <w:r w:rsidR="00BF13BD">
        <w:rPr>
          <w:sz w:val="20"/>
          <w:szCs w:val="20"/>
        </w:rPr>
        <w:t xml:space="preserve">, whether that is logistically </w:t>
      </w:r>
      <w:r w:rsidR="009D568B">
        <w:rPr>
          <w:sz w:val="20"/>
          <w:szCs w:val="20"/>
        </w:rPr>
        <w:t xml:space="preserve">feasible should be studied. Of course, this is also tied to efficient representation of test data. </w:t>
      </w:r>
    </w:p>
    <w:p w14:paraId="684E8E77" w14:textId="77777777" w:rsidR="001C5273" w:rsidRDefault="001C5273" w:rsidP="00B73BE5"/>
    <w:p w14:paraId="40CED2C0" w14:textId="7788177A" w:rsidR="00DF74BB" w:rsidRPr="00247495" w:rsidRDefault="001C5273" w:rsidP="00B73BE5">
      <w:pPr>
        <w:rPr>
          <w:b/>
          <w:bCs/>
          <w:sz w:val="20"/>
          <w:szCs w:val="20"/>
        </w:rPr>
      </w:pPr>
      <w:r w:rsidRPr="00247495">
        <w:rPr>
          <w:b/>
          <w:bCs/>
          <w:sz w:val="20"/>
          <w:szCs w:val="20"/>
        </w:rPr>
        <w:lastRenderedPageBreak/>
        <w:t>Proposal</w:t>
      </w:r>
      <w:r w:rsidR="002E2AC6" w:rsidRPr="00247495">
        <w:rPr>
          <w:b/>
          <w:bCs/>
          <w:sz w:val="20"/>
          <w:szCs w:val="20"/>
        </w:rPr>
        <w:t xml:space="preserve"> 8</w:t>
      </w:r>
      <w:r w:rsidRPr="00247495">
        <w:rPr>
          <w:b/>
          <w:bCs/>
          <w:sz w:val="20"/>
          <w:szCs w:val="20"/>
        </w:rPr>
        <w:t xml:space="preserve">: Study using test data to </w:t>
      </w:r>
      <w:r w:rsidR="009D568B">
        <w:rPr>
          <w:b/>
          <w:bCs/>
          <w:sz w:val="20"/>
          <w:szCs w:val="20"/>
        </w:rPr>
        <w:t>verify</w:t>
      </w:r>
      <w:r w:rsidRPr="00247495">
        <w:rPr>
          <w:b/>
          <w:bCs/>
          <w:sz w:val="20"/>
          <w:szCs w:val="20"/>
        </w:rPr>
        <w:t xml:space="preserve"> whether an AI/ML model </w:t>
      </w:r>
      <w:r w:rsidR="009D568B">
        <w:rPr>
          <w:b/>
          <w:bCs/>
          <w:sz w:val="20"/>
          <w:szCs w:val="20"/>
        </w:rPr>
        <w:t xml:space="preserve">is </w:t>
      </w:r>
      <w:r w:rsidRPr="00247495">
        <w:rPr>
          <w:b/>
          <w:bCs/>
          <w:sz w:val="20"/>
          <w:szCs w:val="20"/>
        </w:rPr>
        <w:t>suitable for inference at a given serving cell</w:t>
      </w:r>
      <w:r w:rsidR="00C5556C" w:rsidRPr="00247495">
        <w:rPr>
          <w:b/>
          <w:bCs/>
          <w:sz w:val="20"/>
          <w:szCs w:val="20"/>
        </w:rPr>
        <w:t xml:space="preserve">, including the </w:t>
      </w:r>
      <w:r w:rsidR="009D568B">
        <w:rPr>
          <w:b/>
          <w:bCs/>
          <w:sz w:val="20"/>
          <w:szCs w:val="20"/>
        </w:rPr>
        <w:t>required</w:t>
      </w:r>
      <w:r w:rsidR="00C5556C" w:rsidRPr="00247495">
        <w:rPr>
          <w:b/>
          <w:bCs/>
          <w:sz w:val="20"/>
          <w:szCs w:val="20"/>
        </w:rPr>
        <w:t xml:space="preserve"> test data size</w:t>
      </w:r>
      <w:r w:rsidR="009D568B">
        <w:rPr>
          <w:b/>
          <w:bCs/>
          <w:sz w:val="20"/>
          <w:szCs w:val="20"/>
        </w:rPr>
        <w:t xml:space="preserve"> and efficient representation of test data</w:t>
      </w:r>
      <w:r w:rsidR="00C5556C" w:rsidRPr="00247495">
        <w:rPr>
          <w:b/>
          <w:bCs/>
          <w:sz w:val="20"/>
          <w:szCs w:val="20"/>
        </w:rPr>
        <w:t>.</w:t>
      </w:r>
      <w:r w:rsidR="00B97298" w:rsidRPr="00247495">
        <w:rPr>
          <w:b/>
          <w:bCs/>
          <w:sz w:val="20"/>
          <w:szCs w:val="20"/>
        </w:rPr>
        <w:t xml:space="preserve"> </w:t>
      </w:r>
    </w:p>
    <w:p w14:paraId="5B83483E" w14:textId="77777777" w:rsidR="00B97298" w:rsidRDefault="00B97298" w:rsidP="00B73BE5"/>
    <w:p w14:paraId="6A51601E" w14:textId="77777777" w:rsidR="00DF74BB" w:rsidRPr="006F1A7E" w:rsidRDefault="00DF74BB" w:rsidP="00B73BE5"/>
    <w:p w14:paraId="319B6700" w14:textId="7860E9D3" w:rsidR="007A1F9E" w:rsidRDefault="007A1F9E" w:rsidP="007A1F9E">
      <w:pPr>
        <w:pStyle w:val="Heading1"/>
      </w:pPr>
      <w:r>
        <w:t>Conclusion</w:t>
      </w:r>
      <w:r w:rsidR="002E2AC6">
        <w:t xml:space="preserve"> </w:t>
      </w:r>
    </w:p>
    <w:p w14:paraId="493C61C7" w14:textId="3DF3AAED" w:rsidR="007A1F9E" w:rsidRDefault="007A1F9E" w:rsidP="00361704">
      <w:pPr>
        <w:pStyle w:val="0Maintext"/>
        <w:spacing w:after="120" w:afterAutospacing="0" w:line="240" w:lineRule="auto"/>
        <w:ind w:firstLine="0"/>
        <w:rPr>
          <w:lang w:val="en-US" w:eastAsia="zh-CN"/>
        </w:rPr>
      </w:pPr>
      <w:r>
        <w:rPr>
          <w:lang w:val="en-US" w:eastAsia="zh-CN"/>
        </w:rPr>
        <w:t xml:space="preserve">In this contribution, we </w:t>
      </w:r>
      <w:r w:rsidR="00973A25">
        <w:rPr>
          <w:lang w:val="en-US" w:eastAsia="zh-CN"/>
        </w:rPr>
        <w:t>provided some discussion</w:t>
      </w:r>
      <w:r w:rsidR="001C3DE0">
        <w:rPr>
          <w:lang w:val="en-US" w:eastAsia="zh-CN"/>
        </w:rPr>
        <w:t xml:space="preserve"> on </w:t>
      </w:r>
      <w:r w:rsidR="00B03184">
        <w:rPr>
          <w:lang w:val="en-US" w:eastAsia="zh-CN"/>
        </w:rPr>
        <w:t>enhancement</w:t>
      </w:r>
      <w:r w:rsidR="002F3060">
        <w:rPr>
          <w:lang w:val="en-US" w:eastAsia="zh-CN"/>
        </w:rPr>
        <w:t xml:space="preserve"> for AI based beam management.</w:t>
      </w:r>
      <w:r>
        <w:rPr>
          <w:lang w:val="en-US" w:eastAsia="zh-CN"/>
        </w:rPr>
        <w:t xml:space="preserve"> Based on the discussion, </w:t>
      </w:r>
      <w:r w:rsidR="008A1B09">
        <w:rPr>
          <w:lang w:val="en-US" w:eastAsia="zh-CN"/>
        </w:rPr>
        <w:t>we</w:t>
      </w:r>
      <w:r w:rsidR="003A2918">
        <w:rPr>
          <w:lang w:val="en-US" w:eastAsia="zh-CN"/>
        </w:rPr>
        <w:t xml:space="preserve"> have:</w:t>
      </w:r>
    </w:p>
    <w:p w14:paraId="218EB49F" w14:textId="77777777" w:rsidR="003F3E70" w:rsidRPr="0031273D" w:rsidRDefault="003F3E70" w:rsidP="003F3E70">
      <w:pPr>
        <w:rPr>
          <w:b/>
          <w:bCs/>
          <w:sz w:val="20"/>
          <w:szCs w:val="20"/>
        </w:rPr>
      </w:pPr>
      <w:bookmarkStart w:id="0" w:name="_Toc54284462"/>
      <w:r w:rsidRPr="0031273D">
        <w:rPr>
          <w:b/>
          <w:bCs/>
          <w:sz w:val="20"/>
          <w:szCs w:val="20"/>
        </w:rPr>
        <w:t>Observation 1: AI/ML models can be crafted as a universal channel parameter estimator with good generalization or as a beam management database</w:t>
      </w:r>
      <w:r>
        <w:rPr>
          <w:b/>
          <w:bCs/>
          <w:sz w:val="20"/>
          <w:szCs w:val="20"/>
        </w:rPr>
        <w:t xml:space="preserve"> and associated query mechanism</w:t>
      </w:r>
      <w:r w:rsidRPr="0031273D">
        <w:rPr>
          <w:b/>
          <w:bCs/>
          <w:sz w:val="20"/>
          <w:szCs w:val="20"/>
        </w:rPr>
        <w:t xml:space="preserve"> customized for a specific cell which is not expected to generalize well.</w:t>
      </w:r>
    </w:p>
    <w:p w14:paraId="7AB3F041" w14:textId="77777777" w:rsidR="003F3E70" w:rsidRDefault="003F3E70" w:rsidP="003F3E70">
      <w:pPr>
        <w:rPr>
          <w:b/>
          <w:bCs/>
          <w:sz w:val="20"/>
          <w:szCs w:val="20"/>
        </w:rPr>
      </w:pPr>
    </w:p>
    <w:p w14:paraId="6414EC2A" w14:textId="77777777" w:rsidR="003F3E70" w:rsidRPr="00B73BE5" w:rsidRDefault="003F3E70" w:rsidP="003F3E70">
      <w:pPr>
        <w:rPr>
          <w:b/>
          <w:bCs/>
          <w:sz w:val="20"/>
          <w:szCs w:val="20"/>
        </w:rPr>
      </w:pPr>
      <w:r w:rsidRPr="00B73BE5">
        <w:rPr>
          <w:b/>
          <w:bCs/>
          <w:sz w:val="20"/>
          <w:szCs w:val="20"/>
        </w:rPr>
        <w:t>Observation 2:</w:t>
      </w:r>
    </w:p>
    <w:p w14:paraId="11B4FF85" w14:textId="77777777" w:rsidR="003F3E70" w:rsidRDefault="003F3E70" w:rsidP="003F3E70">
      <w:pPr>
        <w:pStyle w:val="ListParagraph"/>
        <w:numPr>
          <w:ilvl w:val="0"/>
          <w:numId w:val="41"/>
        </w:numPr>
        <w:ind w:leftChars="0"/>
        <w:rPr>
          <w:b/>
          <w:bCs/>
          <w:szCs w:val="20"/>
        </w:rPr>
      </w:pPr>
      <w:r>
        <w:rPr>
          <w:b/>
          <w:bCs/>
          <w:szCs w:val="20"/>
        </w:rPr>
        <w:t>Alt. 1 (NW side training/NW side inference) does not require disclosure of network implementation information.</w:t>
      </w:r>
    </w:p>
    <w:p w14:paraId="67BB593F" w14:textId="77777777" w:rsidR="003F3E70" w:rsidRDefault="003F3E70" w:rsidP="003F3E70">
      <w:pPr>
        <w:pStyle w:val="ListParagraph"/>
        <w:numPr>
          <w:ilvl w:val="0"/>
          <w:numId w:val="41"/>
        </w:numPr>
        <w:ind w:leftChars="0"/>
        <w:rPr>
          <w:b/>
          <w:bCs/>
          <w:szCs w:val="20"/>
        </w:rPr>
      </w:pPr>
      <w:r w:rsidRPr="004C67DD">
        <w:rPr>
          <w:b/>
          <w:bCs/>
          <w:szCs w:val="20"/>
        </w:rPr>
        <w:t>Alt. 3</w:t>
      </w:r>
      <w:r>
        <w:rPr>
          <w:b/>
          <w:bCs/>
          <w:szCs w:val="20"/>
        </w:rPr>
        <w:t xml:space="preserve"> (NW side training/UE side inference)</w:t>
      </w:r>
      <w:r w:rsidRPr="004C67DD">
        <w:rPr>
          <w:b/>
          <w:bCs/>
          <w:szCs w:val="20"/>
        </w:rPr>
        <w:t xml:space="preserve"> can ensure AI/ML performance when assistance information from network is not available at the UE/UE server.</w:t>
      </w:r>
    </w:p>
    <w:p w14:paraId="7922DB21" w14:textId="77777777" w:rsidR="003C03AC" w:rsidRDefault="003C03AC" w:rsidP="003C03AC">
      <w:pPr>
        <w:rPr>
          <w:b/>
          <w:bCs/>
          <w:szCs w:val="20"/>
        </w:rPr>
      </w:pPr>
    </w:p>
    <w:p w14:paraId="064CF1B9" w14:textId="65BA2A74" w:rsidR="003C03AC" w:rsidRPr="003C03AC" w:rsidRDefault="003C03AC" w:rsidP="003C03AC">
      <w:pPr>
        <w:rPr>
          <w:b/>
          <w:bCs/>
          <w:sz w:val="20"/>
          <w:szCs w:val="20"/>
        </w:rPr>
      </w:pPr>
      <w:r w:rsidRPr="00724392">
        <w:rPr>
          <w:b/>
          <w:bCs/>
          <w:sz w:val="20"/>
          <w:szCs w:val="20"/>
        </w:rPr>
        <w:t>Observation</w:t>
      </w:r>
      <w:r>
        <w:rPr>
          <w:b/>
          <w:bCs/>
          <w:sz w:val="20"/>
          <w:szCs w:val="20"/>
        </w:rPr>
        <w:t xml:space="preserve"> 3</w:t>
      </w:r>
      <w:r w:rsidRPr="00724392">
        <w:rPr>
          <w:b/>
          <w:bCs/>
          <w:sz w:val="20"/>
          <w:szCs w:val="20"/>
        </w:rPr>
        <w:t xml:space="preserve">: corresponding beam indication’s enhancement needs to be clarified when beam angle reporting is proposed. </w:t>
      </w:r>
    </w:p>
    <w:p w14:paraId="195BAE1D" w14:textId="77777777" w:rsidR="003F3E70" w:rsidRDefault="003F3E70" w:rsidP="003F3E70">
      <w:pPr>
        <w:rPr>
          <w:b/>
          <w:bCs/>
          <w:sz w:val="20"/>
          <w:szCs w:val="20"/>
        </w:rPr>
      </w:pPr>
    </w:p>
    <w:p w14:paraId="6664E6B5" w14:textId="6896967F" w:rsidR="00CE4E71" w:rsidRDefault="00CE4E71" w:rsidP="00CE4E71">
      <w:pPr>
        <w:rPr>
          <w:b/>
          <w:bCs/>
          <w:sz w:val="20"/>
          <w:szCs w:val="20"/>
        </w:rPr>
      </w:pPr>
      <w:r>
        <w:rPr>
          <w:b/>
          <w:bCs/>
          <w:sz w:val="20"/>
          <w:szCs w:val="20"/>
        </w:rPr>
        <w:t>Proposal 1</w:t>
      </w:r>
      <w:r w:rsidRPr="00462BDB">
        <w:rPr>
          <w:b/>
          <w:bCs/>
          <w:sz w:val="20"/>
          <w:szCs w:val="20"/>
        </w:rPr>
        <w:t xml:space="preserve">: </w:t>
      </w:r>
      <w:r>
        <w:rPr>
          <w:b/>
          <w:bCs/>
          <w:sz w:val="20"/>
          <w:szCs w:val="20"/>
        </w:rPr>
        <w:t xml:space="preserve">  Deprioritize beam pair prediction in the study</w:t>
      </w:r>
      <w:r w:rsidRPr="00462BDB">
        <w:rPr>
          <w:b/>
          <w:bCs/>
          <w:sz w:val="20"/>
          <w:szCs w:val="20"/>
        </w:rPr>
        <w:t>.</w:t>
      </w:r>
    </w:p>
    <w:p w14:paraId="6D335B69" w14:textId="77777777" w:rsidR="003F3E70" w:rsidRDefault="003F3E70" w:rsidP="003F3E70">
      <w:pPr>
        <w:rPr>
          <w:b/>
          <w:bCs/>
          <w:sz w:val="20"/>
          <w:szCs w:val="20"/>
        </w:rPr>
      </w:pPr>
    </w:p>
    <w:p w14:paraId="6646B2EB" w14:textId="67C798BD" w:rsidR="003F3E70" w:rsidRPr="00B51B31" w:rsidRDefault="003F3E70" w:rsidP="003F3E70">
      <w:pPr>
        <w:rPr>
          <w:b/>
          <w:bCs/>
          <w:sz w:val="20"/>
          <w:szCs w:val="20"/>
        </w:rPr>
      </w:pPr>
      <w:r w:rsidRPr="00B51B31">
        <w:rPr>
          <w:b/>
          <w:bCs/>
          <w:sz w:val="20"/>
          <w:szCs w:val="20"/>
        </w:rPr>
        <w:t>Proposal</w:t>
      </w:r>
      <w:r>
        <w:rPr>
          <w:b/>
          <w:bCs/>
          <w:sz w:val="20"/>
          <w:szCs w:val="20"/>
        </w:rPr>
        <w:t xml:space="preserve"> </w:t>
      </w:r>
      <w:r w:rsidR="00CE4E71">
        <w:rPr>
          <w:b/>
          <w:bCs/>
          <w:sz w:val="20"/>
          <w:szCs w:val="20"/>
        </w:rPr>
        <w:t>2</w:t>
      </w:r>
      <w:r w:rsidRPr="00B51B31">
        <w:rPr>
          <w:b/>
          <w:bCs/>
          <w:sz w:val="20"/>
          <w:szCs w:val="20"/>
        </w:rPr>
        <w:t>:</w:t>
      </w:r>
    </w:p>
    <w:p w14:paraId="414AD13D" w14:textId="77777777" w:rsidR="003F3E70" w:rsidRPr="00B51B31" w:rsidRDefault="003F3E70" w:rsidP="003F3E70">
      <w:pPr>
        <w:pStyle w:val="ListParagraph"/>
        <w:numPr>
          <w:ilvl w:val="0"/>
          <w:numId w:val="32"/>
        </w:numPr>
        <w:ind w:leftChars="0"/>
        <w:rPr>
          <w:rFonts w:ascii="Times New Roman" w:hAnsi="Times New Roman"/>
          <w:b/>
          <w:bCs/>
          <w:szCs w:val="20"/>
        </w:rPr>
      </w:pPr>
      <w:r w:rsidRPr="00B51B31">
        <w:rPr>
          <w:b/>
          <w:bCs/>
          <w:szCs w:val="20"/>
        </w:rPr>
        <w:t xml:space="preserve">For </w:t>
      </w:r>
      <w:r w:rsidRPr="00B51B31">
        <w:rPr>
          <w:rFonts w:ascii="Times New Roman" w:hAnsi="Times New Roman"/>
          <w:b/>
          <w:bCs/>
          <w:szCs w:val="20"/>
        </w:rPr>
        <w:t>Model training at the NW side &amp; inference at the NW side</w:t>
      </w:r>
      <w:r>
        <w:rPr>
          <w:rFonts w:ascii="Times New Roman" w:hAnsi="Times New Roman"/>
          <w:b/>
          <w:bCs/>
          <w:szCs w:val="20"/>
        </w:rPr>
        <w:t xml:space="preserve"> (Alt. 1)</w:t>
      </w:r>
      <w:r w:rsidRPr="00B51B31">
        <w:rPr>
          <w:rFonts w:ascii="Times New Roman" w:hAnsi="Times New Roman"/>
          <w:b/>
          <w:bCs/>
          <w:szCs w:val="20"/>
        </w:rPr>
        <w:t xml:space="preserve">, study efficient signalling of set B selection or beam selection and RSRP representation. </w:t>
      </w:r>
    </w:p>
    <w:p w14:paraId="6E49F244" w14:textId="77777777" w:rsidR="003F3E70" w:rsidRPr="00B51B31" w:rsidRDefault="003F3E70" w:rsidP="003F3E70">
      <w:pPr>
        <w:pStyle w:val="ListParagraph"/>
        <w:numPr>
          <w:ilvl w:val="0"/>
          <w:numId w:val="32"/>
        </w:numPr>
        <w:ind w:leftChars="0"/>
        <w:rPr>
          <w:rFonts w:ascii="Times New Roman" w:hAnsi="Times New Roman"/>
          <w:b/>
          <w:bCs/>
          <w:szCs w:val="20"/>
        </w:rPr>
      </w:pPr>
      <w:r w:rsidRPr="00B51B31">
        <w:rPr>
          <w:rFonts w:ascii="Times New Roman" w:hAnsi="Times New Roman"/>
          <w:b/>
          <w:bCs/>
          <w:szCs w:val="20"/>
        </w:rPr>
        <w:t>For Model training at the NW side &amp; inference at the UE side</w:t>
      </w:r>
      <w:r>
        <w:rPr>
          <w:rFonts w:ascii="Times New Roman" w:hAnsi="Times New Roman"/>
          <w:b/>
          <w:bCs/>
          <w:szCs w:val="20"/>
        </w:rPr>
        <w:t xml:space="preserve"> (Alt. 3)</w:t>
      </w:r>
      <w:r w:rsidRPr="00B51B31">
        <w:rPr>
          <w:rFonts w:ascii="Times New Roman" w:hAnsi="Times New Roman"/>
          <w:b/>
          <w:bCs/>
          <w:szCs w:val="20"/>
        </w:rPr>
        <w:t xml:space="preserve">, </w:t>
      </w:r>
      <w:r w:rsidRPr="00B51B31">
        <w:rPr>
          <w:b/>
          <w:bCs/>
          <w:szCs w:val="20"/>
        </w:rPr>
        <w:t xml:space="preserve">study model generalization performance, study model transfer/model delivery for cell-specific </w:t>
      </w:r>
      <w:r>
        <w:rPr>
          <w:b/>
          <w:bCs/>
          <w:szCs w:val="20"/>
        </w:rPr>
        <w:t xml:space="preserve">AI </w:t>
      </w:r>
      <w:r w:rsidRPr="00B51B31">
        <w:rPr>
          <w:b/>
          <w:bCs/>
          <w:szCs w:val="20"/>
        </w:rPr>
        <w:t>models</w:t>
      </w:r>
      <w:r>
        <w:rPr>
          <w:b/>
          <w:bCs/>
          <w:szCs w:val="20"/>
        </w:rPr>
        <w:t xml:space="preserve"> and non cell-specific AI models</w:t>
      </w:r>
      <w:r w:rsidRPr="00B51B31">
        <w:rPr>
          <w:b/>
          <w:bCs/>
          <w:szCs w:val="20"/>
        </w:rPr>
        <w:t xml:space="preserve">.  </w:t>
      </w:r>
    </w:p>
    <w:p w14:paraId="25E00421" w14:textId="77777777" w:rsidR="003F3E70" w:rsidRDefault="003F3E70" w:rsidP="003F3E70"/>
    <w:p w14:paraId="44DCF6ED" w14:textId="77777777" w:rsidR="003D21A5" w:rsidRPr="0069005E" w:rsidRDefault="003D21A5" w:rsidP="003D21A5">
      <w:pPr>
        <w:rPr>
          <w:b/>
          <w:bCs/>
          <w:sz w:val="20"/>
          <w:szCs w:val="20"/>
        </w:rPr>
      </w:pPr>
      <w:r w:rsidRPr="0069005E">
        <w:rPr>
          <w:b/>
          <w:bCs/>
          <w:sz w:val="20"/>
          <w:szCs w:val="20"/>
        </w:rPr>
        <w:t>Proposal 3: RAN1 should prioritize the study on quantization error’s impact to AI/ML model inference performance over measurement error.</w:t>
      </w:r>
    </w:p>
    <w:p w14:paraId="43523C38" w14:textId="77777777" w:rsidR="003D21A5" w:rsidRDefault="003D21A5" w:rsidP="003F3E70"/>
    <w:p w14:paraId="3114A24B" w14:textId="77777777" w:rsidR="003C03AC" w:rsidRPr="00724392" w:rsidRDefault="003C03AC" w:rsidP="003C03AC">
      <w:pPr>
        <w:rPr>
          <w:b/>
          <w:bCs/>
          <w:sz w:val="20"/>
          <w:szCs w:val="20"/>
        </w:rPr>
      </w:pPr>
      <w:r w:rsidRPr="00724392">
        <w:rPr>
          <w:b/>
          <w:bCs/>
          <w:sz w:val="20"/>
          <w:szCs w:val="20"/>
        </w:rPr>
        <w:t>Proposal 4: for discussion on AI/ML BM, the purpose for “data collection” should always be clear, e.g., data collection for training data, UE reporting for inference, UE reporting for performance monitoring.</w:t>
      </w:r>
    </w:p>
    <w:p w14:paraId="7FA2F02F" w14:textId="77777777" w:rsidR="003C03AC" w:rsidRDefault="003C03AC" w:rsidP="003C03AC">
      <w:pPr>
        <w:rPr>
          <w:b/>
          <w:bCs/>
          <w:sz w:val="20"/>
          <w:szCs w:val="20"/>
        </w:rPr>
      </w:pPr>
    </w:p>
    <w:p w14:paraId="28E52C38" w14:textId="77777777" w:rsidR="003C03AC" w:rsidRPr="00724392" w:rsidRDefault="003C03AC" w:rsidP="003C03AC">
      <w:pPr>
        <w:rPr>
          <w:b/>
          <w:bCs/>
          <w:sz w:val="20"/>
          <w:szCs w:val="20"/>
        </w:rPr>
      </w:pPr>
      <w:r w:rsidRPr="00724392">
        <w:rPr>
          <w:b/>
          <w:bCs/>
          <w:sz w:val="20"/>
          <w:szCs w:val="20"/>
        </w:rPr>
        <w:t xml:space="preserve">Proposal 5: the difference between data collection for </w:t>
      </w:r>
      <w:r>
        <w:rPr>
          <w:b/>
          <w:bCs/>
          <w:sz w:val="20"/>
          <w:szCs w:val="20"/>
        </w:rPr>
        <w:t>various</w:t>
      </w:r>
      <w:r w:rsidRPr="00724392">
        <w:rPr>
          <w:b/>
          <w:bCs/>
          <w:sz w:val="20"/>
          <w:szCs w:val="20"/>
        </w:rPr>
        <w:t xml:space="preserve"> purposes is reflected in the air interface design if AI/ML BM is eventually specified.</w:t>
      </w:r>
    </w:p>
    <w:p w14:paraId="7ADE1E9B" w14:textId="77777777" w:rsidR="003C03AC" w:rsidRDefault="003C03AC" w:rsidP="003C03AC">
      <w:pPr>
        <w:rPr>
          <w:b/>
          <w:bCs/>
          <w:sz w:val="20"/>
          <w:szCs w:val="20"/>
        </w:rPr>
      </w:pPr>
    </w:p>
    <w:p w14:paraId="36491E57" w14:textId="77777777" w:rsidR="003C03AC" w:rsidRPr="00724392" w:rsidRDefault="003C03AC" w:rsidP="003C03AC">
      <w:pPr>
        <w:rPr>
          <w:b/>
          <w:bCs/>
          <w:sz w:val="20"/>
          <w:szCs w:val="20"/>
        </w:rPr>
      </w:pPr>
      <w:r w:rsidRPr="00724392">
        <w:rPr>
          <w:b/>
          <w:bCs/>
          <w:sz w:val="20"/>
          <w:szCs w:val="20"/>
        </w:rPr>
        <w:t>Proposal 6: UE consent is required for training data collection and mechanism needs to be introduced to mitigate the risk of using training data collection for real-time tracking.</w:t>
      </w:r>
    </w:p>
    <w:p w14:paraId="2E1DB72A" w14:textId="77777777" w:rsidR="003C03AC" w:rsidRDefault="003C03AC" w:rsidP="003C03AC"/>
    <w:p w14:paraId="45088BA4" w14:textId="77777777" w:rsidR="003C03AC" w:rsidRPr="00061AC2" w:rsidRDefault="003C03AC" w:rsidP="003C03AC">
      <w:pPr>
        <w:rPr>
          <w:b/>
          <w:bCs/>
          <w:sz w:val="20"/>
          <w:szCs w:val="20"/>
        </w:rPr>
      </w:pPr>
      <w:r w:rsidRPr="00061AC2">
        <w:rPr>
          <w:b/>
          <w:bCs/>
          <w:sz w:val="20"/>
          <w:szCs w:val="20"/>
        </w:rPr>
        <w:t>Proposal 7: study the correlation among RSRPs for the same Tx beams at Occasions for BM Case-2, and achieve reduced feedback overhead by exploiting the temporal correlation in their RSRPs.</w:t>
      </w:r>
    </w:p>
    <w:p w14:paraId="73E1F40F" w14:textId="77777777" w:rsidR="003C03AC" w:rsidRDefault="003C03AC" w:rsidP="003C03AC"/>
    <w:p w14:paraId="3E5CC95A" w14:textId="77777777" w:rsidR="003C03AC" w:rsidRPr="00247495" w:rsidRDefault="003C03AC" w:rsidP="003C03AC">
      <w:pPr>
        <w:rPr>
          <w:b/>
          <w:bCs/>
          <w:sz w:val="20"/>
          <w:szCs w:val="20"/>
        </w:rPr>
      </w:pPr>
      <w:r w:rsidRPr="00247495">
        <w:rPr>
          <w:b/>
          <w:bCs/>
          <w:sz w:val="20"/>
          <w:szCs w:val="20"/>
        </w:rPr>
        <w:t xml:space="preserve">Proposal 8: Study using test data to </w:t>
      </w:r>
      <w:r>
        <w:rPr>
          <w:b/>
          <w:bCs/>
          <w:sz w:val="20"/>
          <w:szCs w:val="20"/>
        </w:rPr>
        <w:t>verify</w:t>
      </w:r>
      <w:r w:rsidRPr="00247495">
        <w:rPr>
          <w:b/>
          <w:bCs/>
          <w:sz w:val="20"/>
          <w:szCs w:val="20"/>
        </w:rPr>
        <w:t xml:space="preserve"> whether an AI/ML model </w:t>
      </w:r>
      <w:r>
        <w:rPr>
          <w:b/>
          <w:bCs/>
          <w:sz w:val="20"/>
          <w:szCs w:val="20"/>
        </w:rPr>
        <w:t xml:space="preserve">is </w:t>
      </w:r>
      <w:r w:rsidRPr="00247495">
        <w:rPr>
          <w:b/>
          <w:bCs/>
          <w:sz w:val="20"/>
          <w:szCs w:val="20"/>
        </w:rPr>
        <w:t xml:space="preserve">suitable for inference at a given serving cell, including the </w:t>
      </w:r>
      <w:r>
        <w:rPr>
          <w:b/>
          <w:bCs/>
          <w:sz w:val="20"/>
          <w:szCs w:val="20"/>
        </w:rPr>
        <w:t>required</w:t>
      </w:r>
      <w:r w:rsidRPr="00247495">
        <w:rPr>
          <w:b/>
          <w:bCs/>
          <w:sz w:val="20"/>
          <w:szCs w:val="20"/>
        </w:rPr>
        <w:t xml:space="preserve"> test data size</w:t>
      </w:r>
      <w:r>
        <w:rPr>
          <w:b/>
          <w:bCs/>
          <w:sz w:val="20"/>
          <w:szCs w:val="20"/>
        </w:rPr>
        <w:t xml:space="preserve"> and efficient representation of test data</w:t>
      </w:r>
      <w:r w:rsidRPr="00247495">
        <w:rPr>
          <w:b/>
          <w:bCs/>
          <w:sz w:val="20"/>
          <w:szCs w:val="20"/>
        </w:rPr>
        <w:t xml:space="preserve">. </w:t>
      </w:r>
    </w:p>
    <w:p w14:paraId="40EF22BE" w14:textId="77777777" w:rsidR="003C03AC" w:rsidRDefault="003C03AC" w:rsidP="003F3E70"/>
    <w:p w14:paraId="5C5BBEB5" w14:textId="77777777" w:rsidR="00C4005D" w:rsidRDefault="00C4005D" w:rsidP="00C4005D">
      <w:pPr>
        <w:pStyle w:val="Heading1"/>
      </w:pPr>
      <w:r>
        <w:t>References</w:t>
      </w:r>
      <w:bookmarkEnd w:id="0"/>
    </w:p>
    <w:p w14:paraId="363371A4" w14:textId="29A1EEF9" w:rsidR="00D924B9" w:rsidRDefault="00D924B9" w:rsidP="00663934">
      <w:pPr>
        <w:numPr>
          <w:ilvl w:val="0"/>
          <w:numId w:val="20"/>
        </w:numPr>
        <w:overflowPunct w:val="0"/>
        <w:autoSpaceDE w:val="0"/>
        <w:autoSpaceDN w:val="0"/>
        <w:adjustRightInd w:val="0"/>
        <w:spacing w:before="100" w:beforeAutospacing="1" w:after="100" w:afterAutospacing="1"/>
        <w:ind w:left="562" w:hanging="562"/>
        <w:textAlignment w:val="baseline"/>
        <w:rPr>
          <w:sz w:val="20"/>
          <w:szCs w:val="20"/>
        </w:rPr>
      </w:pPr>
      <w:bookmarkStart w:id="1" w:name="_Ref115375391"/>
      <w:r w:rsidRPr="00D924B9">
        <w:rPr>
          <w:sz w:val="20"/>
          <w:szCs w:val="20"/>
        </w:rPr>
        <w:t>R1-2206032</w:t>
      </w:r>
      <w:r>
        <w:rPr>
          <w:sz w:val="20"/>
          <w:szCs w:val="20"/>
        </w:rPr>
        <w:t>, “</w:t>
      </w:r>
      <w:r w:rsidRPr="00D924B9">
        <w:rPr>
          <w:sz w:val="20"/>
          <w:szCs w:val="20"/>
        </w:rPr>
        <w:t>Evaluation on AI/ML for CSI feedback enhancement</w:t>
      </w:r>
      <w:r>
        <w:rPr>
          <w:sz w:val="20"/>
          <w:szCs w:val="20"/>
        </w:rPr>
        <w:t xml:space="preserve">”, </w:t>
      </w:r>
      <w:r w:rsidRPr="00D924B9">
        <w:rPr>
          <w:sz w:val="20"/>
          <w:szCs w:val="20"/>
        </w:rPr>
        <w:t>vivo</w:t>
      </w:r>
      <w:r>
        <w:rPr>
          <w:sz w:val="20"/>
          <w:szCs w:val="20"/>
        </w:rPr>
        <w:t>, RAN1 #110, August 2022.</w:t>
      </w:r>
      <w:bookmarkEnd w:id="1"/>
    </w:p>
    <w:p w14:paraId="44599B6D" w14:textId="62F0C40D" w:rsidR="00FB67CB" w:rsidRDefault="00FB67CB" w:rsidP="00663934">
      <w:pPr>
        <w:numPr>
          <w:ilvl w:val="0"/>
          <w:numId w:val="20"/>
        </w:numPr>
        <w:overflowPunct w:val="0"/>
        <w:autoSpaceDE w:val="0"/>
        <w:autoSpaceDN w:val="0"/>
        <w:adjustRightInd w:val="0"/>
        <w:spacing w:before="100" w:beforeAutospacing="1" w:after="100" w:afterAutospacing="1"/>
        <w:ind w:left="562" w:hanging="562"/>
        <w:textAlignment w:val="baseline"/>
        <w:rPr>
          <w:bCs/>
          <w:sz w:val="20"/>
          <w:szCs w:val="20"/>
        </w:rPr>
      </w:pPr>
      <w:bookmarkStart w:id="2" w:name="_Ref115383779"/>
      <w:r w:rsidRPr="00FB67CB">
        <w:rPr>
          <w:bCs/>
          <w:sz w:val="20"/>
          <w:szCs w:val="20"/>
        </w:rPr>
        <w:t>R1-22</w:t>
      </w:r>
      <w:r w:rsidR="00202007">
        <w:rPr>
          <w:bCs/>
          <w:sz w:val="20"/>
          <w:szCs w:val="20"/>
        </w:rPr>
        <w:t>11807</w:t>
      </w:r>
      <w:r w:rsidRPr="00FB67CB">
        <w:rPr>
          <w:bCs/>
          <w:sz w:val="20"/>
          <w:szCs w:val="20"/>
        </w:rPr>
        <w:t>, “Evaluation on AI/ML for beam management”, Apple, RAN1 #</w:t>
      </w:r>
      <w:r w:rsidR="00202007">
        <w:rPr>
          <w:bCs/>
          <w:sz w:val="20"/>
          <w:szCs w:val="20"/>
        </w:rPr>
        <w:t>111</w:t>
      </w:r>
      <w:r w:rsidRPr="00FB67CB">
        <w:rPr>
          <w:bCs/>
          <w:sz w:val="20"/>
          <w:szCs w:val="20"/>
        </w:rPr>
        <w:t xml:space="preserve">, </w:t>
      </w:r>
      <w:r w:rsidR="00202007">
        <w:rPr>
          <w:bCs/>
          <w:sz w:val="20"/>
          <w:szCs w:val="20"/>
        </w:rPr>
        <w:t>November</w:t>
      </w:r>
      <w:r w:rsidRPr="00FB67CB">
        <w:rPr>
          <w:bCs/>
          <w:sz w:val="20"/>
          <w:szCs w:val="20"/>
        </w:rPr>
        <w:t xml:space="preserve"> 2022</w:t>
      </w:r>
      <w:bookmarkEnd w:id="2"/>
    </w:p>
    <w:p w14:paraId="499E1C5C" w14:textId="7C089DA6" w:rsidR="007021D5" w:rsidRPr="00FB67CB" w:rsidRDefault="007021D5" w:rsidP="00663934">
      <w:pPr>
        <w:numPr>
          <w:ilvl w:val="0"/>
          <w:numId w:val="20"/>
        </w:numPr>
        <w:overflowPunct w:val="0"/>
        <w:autoSpaceDE w:val="0"/>
        <w:autoSpaceDN w:val="0"/>
        <w:adjustRightInd w:val="0"/>
        <w:spacing w:before="100" w:beforeAutospacing="1" w:after="100" w:afterAutospacing="1"/>
        <w:ind w:left="562" w:hanging="562"/>
        <w:textAlignment w:val="baseline"/>
        <w:rPr>
          <w:bCs/>
          <w:sz w:val="20"/>
          <w:szCs w:val="20"/>
        </w:rPr>
      </w:pPr>
      <w:bookmarkStart w:id="3" w:name="_Ref127524446"/>
      <w:r>
        <w:rPr>
          <w:bCs/>
          <w:sz w:val="20"/>
          <w:szCs w:val="20"/>
        </w:rPr>
        <w:lastRenderedPageBreak/>
        <w:t>R1-2301339, “</w:t>
      </w:r>
      <w:r w:rsidRPr="007021D5">
        <w:rPr>
          <w:bCs/>
          <w:sz w:val="20"/>
          <w:szCs w:val="20"/>
        </w:rPr>
        <w:t>Evaluation for AI/ML based beam management enhancements</w:t>
      </w:r>
      <w:r>
        <w:rPr>
          <w:bCs/>
          <w:sz w:val="20"/>
          <w:szCs w:val="20"/>
        </w:rPr>
        <w:t xml:space="preserve">”, </w:t>
      </w:r>
      <w:r w:rsidRPr="00FB67CB">
        <w:rPr>
          <w:bCs/>
          <w:sz w:val="20"/>
          <w:szCs w:val="20"/>
        </w:rPr>
        <w:t>Apple, RAN1 #</w:t>
      </w:r>
      <w:r>
        <w:rPr>
          <w:bCs/>
          <w:sz w:val="20"/>
          <w:szCs w:val="20"/>
        </w:rPr>
        <w:t>112</w:t>
      </w:r>
      <w:r w:rsidRPr="00FB67CB">
        <w:rPr>
          <w:bCs/>
          <w:sz w:val="20"/>
          <w:szCs w:val="20"/>
        </w:rPr>
        <w:t xml:space="preserve">, </w:t>
      </w:r>
      <w:r>
        <w:rPr>
          <w:bCs/>
          <w:sz w:val="20"/>
          <w:szCs w:val="20"/>
        </w:rPr>
        <w:t>February  2023.</w:t>
      </w:r>
      <w:bookmarkEnd w:id="3"/>
    </w:p>
    <w:p w14:paraId="0FCBA23C" w14:textId="77777777" w:rsidR="00C4005D" w:rsidRPr="001B2203" w:rsidRDefault="00C4005D" w:rsidP="001B2203">
      <w:pPr>
        <w:overflowPunct w:val="0"/>
        <w:autoSpaceDE w:val="0"/>
        <w:autoSpaceDN w:val="0"/>
        <w:adjustRightInd w:val="0"/>
        <w:spacing w:before="100" w:beforeAutospacing="1" w:after="100" w:afterAutospacing="1"/>
        <w:ind w:left="562"/>
        <w:textAlignment w:val="baseline"/>
        <w:rPr>
          <w:sz w:val="20"/>
          <w:szCs w:val="20"/>
        </w:rPr>
      </w:pPr>
    </w:p>
    <w:p w14:paraId="48F74ADF" w14:textId="77777777" w:rsidR="00C4005D" w:rsidRPr="00C4005D" w:rsidRDefault="00C4005D" w:rsidP="00C4005D"/>
    <w:p w14:paraId="210218A1" w14:textId="77777777" w:rsidR="00B03184" w:rsidRDefault="00B03184" w:rsidP="00361704">
      <w:pPr>
        <w:pStyle w:val="0Maintext"/>
        <w:spacing w:after="120" w:afterAutospacing="0" w:line="240" w:lineRule="auto"/>
        <w:ind w:firstLine="0"/>
        <w:rPr>
          <w:lang w:val="en-US" w:eastAsia="zh-CN"/>
        </w:rPr>
      </w:pPr>
    </w:p>
    <w:sectPr w:rsidR="00B03184" w:rsidSect="005B0F7A">
      <w:footerReference w:type="even" r:id="rId9"/>
      <w:footerReference w:type="default" r:id="rId10"/>
      <w:type w:val="continuous"/>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50AE04" w14:textId="77777777" w:rsidR="002A343D" w:rsidRDefault="002A343D" w:rsidP="005C2F8D">
      <w:r>
        <w:separator/>
      </w:r>
    </w:p>
  </w:endnote>
  <w:endnote w:type="continuationSeparator" w:id="0">
    <w:p w14:paraId="2BED8CB2" w14:textId="77777777" w:rsidR="002A343D" w:rsidRDefault="002A343D" w:rsidP="005C2F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072421299"/>
      <w:docPartObj>
        <w:docPartGallery w:val="Page Numbers (Bottom of Page)"/>
        <w:docPartUnique/>
      </w:docPartObj>
    </w:sdtPr>
    <w:sdtContent>
      <w:p w14:paraId="4148A5C6" w14:textId="49D6027C" w:rsidR="005C2F8D" w:rsidRDefault="005C2F8D" w:rsidP="00716766">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3F38BD7" w14:textId="77777777" w:rsidR="005C2F8D" w:rsidRDefault="005C2F8D" w:rsidP="005C2F8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165389953"/>
      <w:docPartObj>
        <w:docPartGallery w:val="Page Numbers (Bottom of Page)"/>
        <w:docPartUnique/>
      </w:docPartObj>
    </w:sdtPr>
    <w:sdtContent>
      <w:p w14:paraId="45F63991" w14:textId="40C76028" w:rsidR="005C2F8D" w:rsidRDefault="005C2F8D" w:rsidP="00716766">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6026A78A" w14:textId="77777777" w:rsidR="005C2F8D" w:rsidRDefault="005C2F8D" w:rsidP="005C2F8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E93A39" w14:textId="77777777" w:rsidR="002A343D" w:rsidRDefault="002A343D" w:rsidP="005C2F8D">
      <w:r>
        <w:separator/>
      </w:r>
    </w:p>
  </w:footnote>
  <w:footnote w:type="continuationSeparator" w:id="0">
    <w:p w14:paraId="1F6FEAD9" w14:textId="77777777" w:rsidR="002A343D" w:rsidRDefault="002A343D" w:rsidP="005C2F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3" w15:restartNumberingAfterBreak="0">
    <w:nsid w:val="023970ED"/>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5E7F0A"/>
    <w:multiLevelType w:val="hybridMultilevel"/>
    <w:tmpl w:val="DC7867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B766605"/>
    <w:multiLevelType w:val="hybridMultilevel"/>
    <w:tmpl w:val="1CE6E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71006A"/>
    <w:multiLevelType w:val="hybridMultilevel"/>
    <w:tmpl w:val="356E05F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9E3400"/>
    <w:multiLevelType w:val="hybridMultilevel"/>
    <w:tmpl w:val="5D98EE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1951662E"/>
    <w:multiLevelType w:val="hybridMultilevel"/>
    <w:tmpl w:val="90D6D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530DFE"/>
    <w:multiLevelType w:val="hybridMultilevel"/>
    <w:tmpl w:val="F51602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0E4D7D"/>
    <w:multiLevelType w:val="hybridMultilevel"/>
    <w:tmpl w:val="D9620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EE5C03"/>
    <w:multiLevelType w:val="hybridMultilevel"/>
    <w:tmpl w:val="5AEC8A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247680"/>
    <w:multiLevelType w:val="hybridMultilevel"/>
    <w:tmpl w:val="AC5E00B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26E42F36"/>
    <w:multiLevelType w:val="hybridMultilevel"/>
    <w:tmpl w:val="E1063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1" w15:restartNumberingAfterBreak="0">
    <w:nsid w:val="358D107E"/>
    <w:multiLevelType w:val="hybridMultilevel"/>
    <w:tmpl w:val="B3821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B13BEF"/>
    <w:multiLevelType w:val="hybridMultilevel"/>
    <w:tmpl w:val="E974C7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8683DCB"/>
    <w:multiLevelType w:val="hybridMultilevel"/>
    <w:tmpl w:val="9D30C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4F2F41"/>
    <w:multiLevelType w:val="hybridMultilevel"/>
    <w:tmpl w:val="0E867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A90CB0"/>
    <w:multiLevelType w:val="hybridMultilevel"/>
    <w:tmpl w:val="D238288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8AD65E9"/>
    <w:multiLevelType w:val="hybridMultilevel"/>
    <w:tmpl w:val="E390B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70B0D25"/>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AE95695"/>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B69149A"/>
    <w:multiLevelType w:val="hybridMultilevel"/>
    <w:tmpl w:val="17DA8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380583"/>
    <w:multiLevelType w:val="hybridMultilevel"/>
    <w:tmpl w:val="45D21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4695DF4"/>
    <w:multiLevelType w:val="multilevel"/>
    <w:tmpl w:val="64695DF4"/>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8FC672E"/>
    <w:multiLevelType w:val="hybridMultilevel"/>
    <w:tmpl w:val="5AEC8A0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BD77515"/>
    <w:multiLevelType w:val="hybridMultilevel"/>
    <w:tmpl w:val="E75EBE4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6" w15:restartNumberingAfterBreak="0">
    <w:nsid w:val="72E579F4"/>
    <w:multiLevelType w:val="hybridMultilevel"/>
    <w:tmpl w:val="C5409F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50C1DE9"/>
    <w:multiLevelType w:val="hybridMultilevel"/>
    <w:tmpl w:val="64383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75268F"/>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AAB33D0"/>
    <w:multiLevelType w:val="hybridMultilevel"/>
    <w:tmpl w:val="CD8035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AF4388E"/>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EC6455"/>
    <w:multiLevelType w:val="hybridMultilevel"/>
    <w:tmpl w:val="0AA823BE"/>
    <w:lvl w:ilvl="0" w:tplc="04090001">
      <w:start w:val="1"/>
      <w:numFmt w:val="bullet"/>
      <w:lvlText w:val=""/>
      <w:lvlJc w:val="left"/>
      <w:pPr>
        <w:ind w:left="1800" w:hanging="360"/>
      </w:pPr>
      <w:rPr>
        <w:rFonts w:ascii="Symbol" w:hAnsi="Symbol" w:hint="default"/>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num w:numId="1" w16cid:durableId="443693080">
    <w:abstractNumId w:val="4"/>
  </w:num>
  <w:num w:numId="2" w16cid:durableId="98794354">
    <w:abstractNumId w:val="37"/>
  </w:num>
  <w:num w:numId="3" w16cid:durableId="143937015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880096068">
    <w:abstractNumId w:val="19"/>
  </w:num>
  <w:num w:numId="5" w16cid:durableId="559053736">
    <w:abstractNumId w:val="13"/>
  </w:num>
  <w:num w:numId="6" w16cid:durableId="152726572">
    <w:abstractNumId w:val="30"/>
  </w:num>
  <w:num w:numId="7" w16cid:durableId="769787185">
    <w:abstractNumId w:val="39"/>
  </w:num>
  <w:num w:numId="8" w16cid:durableId="1478258504">
    <w:abstractNumId w:val="28"/>
  </w:num>
  <w:num w:numId="9" w16cid:durableId="1962221514">
    <w:abstractNumId w:val="41"/>
  </w:num>
  <w:num w:numId="10" w16cid:durableId="1033044293">
    <w:abstractNumId w:val="40"/>
  </w:num>
  <w:num w:numId="11" w16cid:durableId="1862015068">
    <w:abstractNumId w:val="9"/>
  </w:num>
  <w:num w:numId="12" w16cid:durableId="892352236">
    <w:abstractNumId w:val="5"/>
  </w:num>
  <w:num w:numId="13" w16cid:durableId="785347574">
    <w:abstractNumId w:val="36"/>
  </w:num>
  <w:num w:numId="14" w16cid:durableId="734283960">
    <w:abstractNumId w:val="6"/>
  </w:num>
  <w:num w:numId="15" w16cid:durableId="1529559791">
    <w:abstractNumId w:val="11"/>
  </w:num>
  <w:num w:numId="16" w16cid:durableId="1744638934">
    <w:abstractNumId w:val="16"/>
  </w:num>
  <w:num w:numId="17" w16cid:durableId="1585727866">
    <w:abstractNumId w:val="12"/>
  </w:num>
  <w:num w:numId="18" w16cid:durableId="1122769606">
    <w:abstractNumId w:val="32"/>
  </w:num>
  <w:num w:numId="19" w16cid:durableId="1305892864">
    <w:abstractNumId w:val="22"/>
  </w:num>
  <w:num w:numId="20" w16cid:durableId="1234589344">
    <w:abstractNumId w:val="2"/>
  </w:num>
  <w:num w:numId="21" w16cid:durableId="2099251314">
    <w:abstractNumId w:val="14"/>
  </w:num>
  <w:num w:numId="22" w16cid:durableId="1975211201">
    <w:abstractNumId w:val="35"/>
  </w:num>
  <w:num w:numId="23" w16cid:durableId="2086563246">
    <w:abstractNumId w:val="25"/>
  </w:num>
  <w:num w:numId="24" w16cid:durableId="995769474">
    <w:abstractNumId w:val="38"/>
  </w:num>
  <w:num w:numId="25" w16cid:durableId="1828865346">
    <w:abstractNumId w:val="21"/>
  </w:num>
  <w:num w:numId="26" w16cid:durableId="864562699">
    <w:abstractNumId w:val="20"/>
  </w:num>
  <w:num w:numId="27" w16cid:durableId="722482880">
    <w:abstractNumId w:val="18"/>
  </w:num>
  <w:num w:numId="28" w16cid:durableId="288442438">
    <w:abstractNumId w:val="8"/>
  </w:num>
  <w:num w:numId="29" w16cid:durableId="1341349142">
    <w:abstractNumId w:val="33"/>
  </w:num>
  <w:num w:numId="30" w16cid:durableId="376971191">
    <w:abstractNumId w:val="10"/>
  </w:num>
  <w:num w:numId="31" w16cid:durableId="771897571">
    <w:abstractNumId w:val="34"/>
  </w:num>
  <w:num w:numId="32" w16cid:durableId="1791632467">
    <w:abstractNumId w:val="26"/>
  </w:num>
  <w:num w:numId="33" w16cid:durableId="1598636265">
    <w:abstractNumId w:val="31"/>
  </w:num>
  <w:num w:numId="34" w16cid:durableId="19942331">
    <w:abstractNumId w:val="7"/>
  </w:num>
  <w:num w:numId="35" w16cid:durableId="1733042678">
    <w:abstractNumId w:val="23"/>
  </w:num>
  <w:num w:numId="36" w16cid:durableId="1414009039">
    <w:abstractNumId w:val="42"/>
  </w:num>
  <w:num w:numId="37" w16cid:durableId="269093223">
    <w:abstractNumId w:val="17"/>
  </w:num>
  <w:num w:numId="38" w16cid:durableId="936331707">
    <w:abstractNumId w:val="3"/>
  </w:num>
  <w:num w:numId="39" w16cid:durableId="331951940">
    <w:abstractNumId w:val="15"/>
  </w:num>
  <w:num w:numId="40" w16cid:durableId="136145095">
    <w:abstractNumId w:val="27"/>
  </w:num>
  <w:num w:numId="41" w16cid:durableId="709110544">
    <w:abstractNumId w:val="24"/>
  </w:num>
  <w:num w:numId="42" w16cid:durableId="164981138">
    <w:abstractNumId w:val="2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1"/>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655F"/>
    <w:rsid w:val="00006D05"/>
    <w:rsid w:val="000100B5"/>
    <w:rsid w:val="00017B94"/>
    <w:rsid w:val="00017E93"/>
    <w:rsid w:val="000212EC"/>
    <w:rsid w:val="00021891"/>
    <w:rsid w:val="00024AD6"/>
    <w:rsid w:val="00024CF4"/>
    <w:rsid w:val="00031D27"/>
    <w:rsid w:val="00031E68"/>
    <w:rsid w:val="00032C0E"/>
    <w:rsid w:val="00032C31"/>
    <w:rsid w:val="000354D1"/>
    <w:rsid w:val="00036047"/>
    <w:rsid w:val="00037E22"/>
    <w:rsid w:val="00041988"/>
    <w:rsid w:val="0004249E"/>
    <w:rsid w:val="0004252F"/>
    <w:rsid w:val="00044CC2"/>
    <w:rsid w:val="00046585"/>
    <w:rsid w:val="00050D4A"/>
    <w:rsid w:val="000531E2"/>
    <w:rsid w:val="00054527"/>
    <w:rsid w:val="00055D16"/>
    <w:rsid w:val="00055F76"/>
    <w:rsid w:val="0005612B"/>
    <w:rsid w:val="00057599"/>
    <w:rsid w:val="000605BB"/>
    <w:rsid w:val="00061AC2"/>
    <w:rsid w:val="00063843"/>
    <w:rsid w:val="000639F0"/>
    <w:rsid w:val="00067608"/>
    <w:rsid w:val="0006765A"/>
    <w:rsid w:val="00070D63"/>
    <w:rsid w:val="00071AFF"/>
    <w:rsid w:val="00072721"/>
    <w:rsid w:val="000756C7"/>
    <w:rsid w:val="0007732F"/>
    <w:rsid w:val="000803E5"/>
    <w:rsid w:val="00081B2B"/>
    <w:rsid w:val="00085223"/>
    <w:rsid w:val="0008670F"/>
    <w:rsid w:val="0008684F"/>
    <w:rsid w:val="00090985"/>
    <w:rsid w:val="000923EC"/>
    <w:rsid w:val="000A1890"/>
    <w:rsid w:val="000B4DBB"/>
    <w:rsid w:val="000B6058"/>
    <w:rsid w:val="000C42E4"/>
    <w:rsid w:val="000C7006"/>
    <w:rsid w:val="000D0F78"/>
    <w:rsid w:val="000D2660"/>
    <w:rsid w:val="000D4A1A"/>
    <w:rsid w:val="000D54C9"/>
    <w:rsid w:val="000E2519"/>
    <w:rsid w:val="000F2C70"/>
    <w:rsid w:val="000F420A"/>
    <w:rsid w:val="0010269A"/>
    <w:rsid w:val="001033DC"/>
    <w:rsid w:val="00103EC9"/>
    <w:rsid w:val="00107247"/>
    <w:rsid w:val="00111169"/>
    <w:rsid w:val="00112710"/>
    <w:rsid w:val="00112AA3"/>
    <w:rsid w:val="00115D42"/>
    <w:rsid w:val="00116C04"/>
    <w:rsid w:val="0012163E"/>
    <w:rsid w:val="00127219"/>
    <w:rsid w:val="0013108B"/>
    <w:rsid w:val="00134A16"/>
    <w:rsid w:val="00134D63"/>
    <w:rsid w:val="00140849"/>
    <w:rsid w:val="0014224B"/>
    <w:rsid w:val="00144226"/>
    <w:rsid w:val="0014756C"/>
    <w:rsid w:val="001511AC"/>
    <w:rsid w:val="00153773"/>
    <w:rsid w:val="0015382F"/>
    <w:rsid w:val="00160BAF"/>
    <w:rsid w:val="00161E92"/>
    <w:rsid w:val="00162C20"/>
    <w:rsid w:val="001655D0"/>
    <w:rsid w:val="00176932"/>
    <w:rsid w:val="0018214E"/>
    <w:rsid w:val="00185A0B"/>
    <w:rsid w:val="0018607A"/>
    <w:rsid w:val="0018657E"/>
    <w:rsid w:val="00190124"/>
    <w:rsid w:val="001912E6"/>
    <w:rsid w:val="00193222"/>
    <w:rsid w:val="00194582"/>
    <w:rsid w:val="00194861"/>
    <w:rsid w:val="00194BBD"/>
    <w:rsid w:val="0019597B"/>
    <w:rsid w:val="001A067B"/>
    <w:rsid w:val="001A4FA2"/>
    <w:rsid w:val="001A5A42"/>
    <w:rsid w:val="001A5F2D"/>
    <w:rsid w:val="001A6F43"/>
    <w:rsid w:val="001B0BC6"/>
    <w:rsid w:val="001B20EC"/>
    <w:rsid w:val="001B2203"/>
    <w:rsid w:val="001B3F28"/>
    <w:rsid w:val="001B4C03"/>
    <w:rsid w:val="001B4E23"/>
    <w:rsid w:val="001B7BEC"/>
    <w:rsid w:val="001C398F"/>
    <w:rsid w:val="001C3DE0"/>
    <w:rsid w:val="001C4241"/>
    <w:rsid w:val="001C5273"/>
    <w:rsid w:val="001C53C6"/>
    <w:rsid w:val="001C71ED"/>
    <w:rsid w:val="001C7664"/>
    <w:rsid w:val="001D0121"/>
    <w:rsid w:val="001D0CFC"/>
    <w:rsid w:val="001D4036"/>
    <w:rsid w:val="001D4551"/>
    <w:rsid w:val="001D5F61"/>
    <w:rsid w:val="001D6F74"/>
    <w:rsid w:val="001D73FF"/>
    <w:rsid w:val="001E1DFB"/>
    <w:rsid w:val="001E4A81"/>
    <w:rsid w:val="001E5BB2"/>
    <w:rsid w:val="001E6289"/>
    <w:rsid w:val="001E62A2"/>
    <w:rsid w:val="001E6AC3"/>
    <w:rsid w:val="001E73AB"/>
    <w:rsid w:val="001F1442"/>
    <w:rsid w:val="001F6D5E"/>
    <w:rsid w:val="00202007"/>
    <w:rsid w:val="00203A0D"/>
    <w:rsid w:val="00203C8C"/>
    <w:rsid w:val="00204884"/>
    <w:rsid w:val="00211C21"/>
    <w:rsid w:val="00212143"/>
    <w:rsid w:val="002134C9"/>
    <w:rsid w:val="002159AA"/>
    <w:rsid w:val="00215CAC"/>
    <w:rsid w:val="00216359"/>
    <w:rsid w:val="002173CC"/>
    <w:rsid w:val="0022064E"/>
    <w:rsid w:val="00221E9E"/>
    <w:rsid w:val="0022367D"/>
    <w:rsid w:val="002326A8"/>
    <w:rsid w:val="00232779"/>
    <w:rsid w:val="0024004B"/>
    <w:rsid w:val="00242650"/>
    <w:rsid w:val="00245D27"/>
    <w:rsid w:val="00247495"/>
    <w:rsid w:val="00250AA3"/>
    <w:rsid w:val="00252B41"/>
    <w:rsid w:val="002534C9"/>
    <w:rsid w:val="00255E4C"/>
    <w:rsid w:val="00256E42"/>
    <w:rsid w:val="00263926"/>
    <w:rsid w:val="002649BC"/>
    <w:rsid w:val="00265F02"/>
    <w:rsid w:val="00266E0F"/>
    <w:rsid w:val="00270C5A"/>
    <w:rsid w:val="0027181A"/>
    <w:rsid w:val="0027473A"/>
    <w:rsid w:val="00274F27"/>
    <w:rsid w:val="00284AB0"/>
    <w:rsid w:val="00285B13"/>
    <w:rsid w:val="0029000E"/>
    <w:rsid w:val="00292C60"/>
    <w:rsid w:val="002948FF"/>
    <w:rsid w:val="00295423"/>
    <w:rsid w:val="0029769A"/>
    <w:rsid w:val="002A1192"/>
    <w:rsid w:val="002A274D"/>
    <w:rsid w:val="002A343D"/>
    <w:rsid w:val="002A5B21"/>
    <w:rsid w:val="002A7EFF"/>
    <w:rsid w:val="002B0171"/>
    <w:rsid w:val="002B72F3"/>
    <w:rsid w:val="002B748C"/>
    <w:rsid w:val="002C1494"/>
    <w:rsid w:val="002C4EFD"/>
    <w:rsid w:val="002C7832"/>
    <w:rsid w:val="002C796C"/>
    <w:rsid w:val="002D1C49"/>
    <w:rsid w:val="002D347A"/>
    <w:rsid w:val="002D4B22"/>
    <w:rsid w:val="002D5705"/>
    <w:rsid w:val="002D6F69"/>
    <w:rsid w:val="002E2806"/>
    <w:rsid w:val="002E2AC6"/>
    <w:rsid w:val="002E337E"/>
    <w:rsid w:val="002E7D5F"/>
    <w:rsid w:val="002F3060"/>
    <w:rsid w:val="00300829"/>
    <w:rsid w:val="003008C3"/>
    <w:rsid w:val="00301356"/>
    <w:rsid w:val="0030554A"/>
    <w:rsid w:val="00306493"/>
    <w:rsid w:val="003105DC"/>
    <w:rsid w:val="00311CE0"/>
    <w:rsid w:val="0031273D"/>
    <w:rsid w:val="00312D9E"/>
    <w:rsid w:val="00315F36"/>
    <w:rsid w:val="00324049"/>
    <w:rsid w:val="003262D0"/>
    <w:rsid w:val="00326AED"/>
    <w:rsid w:val="00326D8B"/>
    <w:rsid w:val="00334DAC"/>
    <w:rsid w:val="0034417B"/>
    <w:rsid w:val="00344AE3"/>
    <w:rsid w:val="00346105"/>
    <w:rsid w:val="00351207"/>
    <w:rsid w:val="00354CD9"/>
    <w:rsid w:val="00356A2A"/>
    <w:rsid w:val="00360734"/>
    <w:rsid w:val="00361704"/>
    <w:rsid w:val="00361D33"/>
    <w:rsid w:val="00362BFD"/>
    <w:rsid w:val="00364786"/>
    <w:rsid w:val="00366F52"/>
    <w:rsid w:val="00367DFA"/>
    <w:rsid w:val="00375C9A"/>
    <w:rsid w:val="003802E1"/>
    <w:rsid w:val="0038057C"/>
    <w:rsid w:val="00380FA2"/>
    <w:rsid w:val="003830C6"/>
    <w:rsid w:val="003836A8"/>
    <w:rsid w:val="0038526E"/>
    <w:rsid w:val="003856D0"/>
    <w:rsid w:val="00386E56"/>
    <w:rsid w:val="00387EB0"/>
    <w:rsid w:val="00391636"/>
    <w:rsid w:val="00392D5F"/>
    <w:rsid w:val="00392E0F"/>
    <w:rsid w:val="00393AD5"/>
    <w:rsid w:val="003944D1"/>
    <w:rsid w:val="00396B63"/>
    <w:rsid w:val="003A0C0A"/>
    <w:rsid w:val="003A2918"/>
    <w:rsid w:val="003B187F"/>
    <w:rsid w:val="003B1DF7"/>
    <w:rsid w:val="003B620C"/>
    <w:rsid w:val="003B6AB3"/>
    <w:rsid w:val="003C03AC"/>
    <w:rsid w:val="003C49B0"/>
    <w:rsid w:val="003C7475"/>
    <w:rsid w:val="003C74B7"/>
    <w:rsid w:val="003D0609"/>
    <w:rsid w:val="003D21A5"/>
    <w:rsid w:val="003D51F2"/>
    <w:rsid w:val="003E0B09"/>
    <w:rsid w:val="003E0B46"/>
    <w:rsid w:val="003E3DF2"/>
    <w:rsid w:val="003E66DF"/>
    <w:rsid w:val="003E75B6"/>
    <w:rsid w:val="003F0E76"/>
    <w:rsid w:val="003F123D"/>
    <w:rsid w:val="003F3E70"/>
    <w:rsid w:val="003F452D"/>
    <w:rsid w:val="00411458"/>
    <w:rsid w:val="00412CDD"/>
    <w:rsid w:val="0041336F"/>
    <w:rsid w:val="00414973"/>
    <w:rsid w:val="004173CC"/>
    <w:rsid w:val="00417FC9"/>
    <w:rsid w:val="0042156A"/>
    <w:rsid w:val="004230F2"/>
    <w:rsid w:val="00430637"/>
    <w:rsid w:val="004312F7"/>
    <w:rsid w:val="00434E5C"/>
    <w:rsid w:val="00434E67"/>
    <w:rsid w:val="00435DEB"/>
    <w:rsid w:val="004423BF"/>
    <w:rsid w:val="004447E1"/>
    <w:rsid w:val="0044499D"/>
    <w:rsid w:val="00446F00"/>
    <w:rsid w:val="004504F1"/>
    <w:rsid w:val="0045482E"/>
    <w:rsid w:val="00457F5D"/>
    <w:rsid w:val="00461B15"/>
    <w:rsid w:val="00462035"/>
    <w:rsid w:val="00462BDB"/>
    <w:rsid w:val="00465016"/>
    <w:rsid w:val="004653D1"/>
    <w:rsid w:val="00466F57"/>
    <w:rsid w:val="004704C9"/>
    <w:rsid w:val="00471149"/>
    <w:rsid w:val="00471657"/>
    <w:rsid w:val="00473F4B"/>
    <w:rsid w:val="004752EB"/>
    <w:rsid w:val="004837C5"/>
    <w:rsid w:val="00485EDE"/>
    <w:rsid w:val="00486908"/>
    <w:rsid w:val="00486ACA"/>
    <w:rsid w:val="004A2991"/>
    <w:rsid w:val="004A41EF"/>
    <w:rsid w:val="004A5D6B"/>
    <w:rsid w:val="004B2C9E"/>
    <w:rsid w:val="004B3124"/>
    <w:rsid w:val="004B368D"/>
    <w:rsid w:val="004B3DF5"/>
    <w:rsid w:val="004B3EFB"/>
    <w:rsid w:val="004B3F77"/>
    <w:rsid w:val="004B4D8D"/>
    <w:rsid w:val="004B74CC"/>
    <w:rsid w:val="004C1E62"/>
    <w:rsid w:val="004C4A14"/>
    <w:rsid w:val="004C50FC"/>
    <w:rsid w:val="004C60E6"/>
    <w:rsid w:val="004C67DD"/>
    <w:rsid w:val="004C7036"/>
    <w:rsid w:val="004D3135"/>
    <w:rsid w:val="004D61BC"/>
    <w:rsid w:val="004D77B2"/>
    <w:rsid w:val="004E01AD"/>
    <w:rsid w:val="004E131F"/>
    <w:rsid w:val="004E6D4D"/>
    <w:rsid w:val="004F01A2"/>
    <w:rsid w:val="004F2988"/>
    <w:rsid w:val="004F5D17"/>
    <w:rsid w:val="0050600B"/>
    <w:rsid w:val="005062CA"/>
    <w:rsid w:val="00510C62"/>
    <w:rsid w:val="00513F54"/>
    <w:rsid w:val="005171D8"/>
    <w:rsid w:val="00517ADD"/>
    <w:rsid w:val="00520081"/>
    <w:rsid w:val="005210E7"/>
    <w:rsid w:val="00521183"/>
    <w:rsid w:val="00523D91"/>
    <w:rsid w:val="0052593A"/>
    <w:rsid w:val="00526C5F"/>
    <w:rsid w:val="00532089"/>
    <w:rsid w:val="005327E9"/>
    <w:rsid w:val="00532BAF"/>
    <w:rsid w:val="0053782C"/>
    <w:rsid w:val="00543C04"/>
    <w:rsid w:val="00556671"/>
    <w:rsid w:val="00561D69"/>
    <w:rsid w:val="00562D2B"/>
    <w:rsid w:val="005677E5"/>
    <w:rsid w:val="0057029B"/>
    <w:rsid w:val="00574720"/>
    <w:rsid w:val="00576934"/>
    <w:rsid w:val="0057794A"/>
    <w:rsid w:val="00577D8B"/>
    <w:rsid w:val="0058134C"/>
    <w:rsid w:val="00581F24"/>
    <w:rsid w:val="00581F88"/>
    <w:rsid w:val="00583230"/>
    <w:rsid w:val="005900E9"/>
    <w:rsid w:val="005908A2"/>
    <w:rsid w:val="00592ABB"/>
    <w:rsid w:val="00593FCB"/>
    <w:rsid w:val="0059417B"/>
    <w:rsid w:val="0059576E"/>
    <w:rsid w:val="00596063"/>
    <w:rsid w:val="0059787C"/>
    <w:rsid w:val="005A4FFE"/>
    <w:rsid w:val="005B0F7A"/>
    <w:rsid w:val="005B1AD1"/>
    <w:rsid w:val="005B6997"/>
    <w:rsid w:val="005B6DF9"/>
    <w:rsid w:val="005C0A23"/>
    <w:rsid w:val="005C2A93"/>
    <w:rsid w:val="005C2F8D"/>
    <w:rsid w:val="005C7B97"/>
    <w:rsid w:val="005D0E54"/>
    <w:rsid w:val="005D2332"/>
    <w:rsid w:val="005D45F7"/>
    <w:rsid w:val="005D5233"/>
    <w:rsid w:val="005E18E3"/>
    <w:rsid w:val="005E2548"/>
    <w:rsid w:val="005E25D9"/>
    <w:rsid w:val="005E44F4"/>
    <w:rsid w:val="005E51AF"/>
    <w:rsid w:val="005F15CC"/>
    <w:rsid w:val="005F7A0E"/>
    <w:rsid w:val="00600194"/>
    <w:rsid w:val="0060050E"/>
    <w:rsid w:val="00600FC5"/>
    <w:rsid w:val="00604C3D"/>
    <w:rsid w:val="00610EC8"/>
    <w:rsid w:val="00616090"/>
    <w:rsid w:val="0061765C"/>
    <w:rsid w:val="00622552"/>
    <w:rsid w:val="006235D6"/>
    <w:rsid w:val="00624E1C"/>
    <w:rsid w:val="00626534"/>
    <w:rsid w:val="00631A14"/>
    <w:rsid w:val="00634AF5"/>
    <w:rsid w:val="00636D7B"/>
    <w:rsid w:val="00637CAD"/>
    <w:rsid w:val="006400D0"/>
    <w:rsid w:val="00641951"/>
    <w:rsid w:val="0064204C"/>
    <w:rsid w:val="00642066"/>
    <w:rsid w:val="00645994"/>
    <w:rsid w:val="006510B3"/>
    <w:rsid w:val="006531B1"/>
    <w:rsid w:val="00654D1D"/>
    <w:rsid w:val="00656BDE"/>
    <w:rsid w:val="00656CB0"/>
    <w:rsid w:val="006603E4"/>
    <w:rsid w:val="00660CC8"/>
    <w:rsid w:val="006633D2"/>
    <w:rsid w:val="00666868"/>
    <w:rsid w:val="006700A5"/>
    <w:rsid w:val="00672A3E"/>
    <w:rsid w:val="0067420E"/>
    <w:rsid w:val="006757D6"/>
    <w:rsid w:val="00675E3A"/>
    <w:rsid w:val="00680E02"/>
    <w:rsid w:val="0068212B"/>
    <w:rsid w:val="006823E7"/>
    <w:rsid w:val="006824B2"/>
    <w:rsid w:val="00682EED"/>
    <w:rsid w:val="0068519F"/>
    <w:rsid w:val="0068752E"/>
    <w:rsid w:val="00687949"/>
    <w:rsid w:val="0069005E"/>
    <w:rsid w:val="00694DD3"/>
    <w:rsid w:val="0069655C"/>
    <w:rsid w:val="00697693"/>
    <w:rsid w:val="006A43D9"/>
    <w:rsid w:val="006A45D6"/>
    <w:rsid w:val="006A57C0"/>
    <w:rsid w:val="006A695B"/>
    <w:rsid w:val="006B060B"/>
    <w:rsid w:val="006B3E00"/>
    <w:rsid w:val="006B5D4F"/>
    <w:rsid w:val="006C0E75"/>
    <w:rsid w:val="006C0F7E"/>
    <w:rsid w:val="006C3506"/>
    <w:rsid w:val="006C4E0D"/>
    <w:rsid w:val="006C4FFF"/>
    <w:rsid w:val="006D09A3"/>
    <w:rsid w:val="006D54CF"/>
    <w:rsid w:val="006D6AD6"/>
    <w:rsid w:val="006E543C"/>
    <w:rsid w:val="006E6598"/>
    <w:rsid w:val="006F07E3"/>
    <w:rsid w:val="006F0EC9"/>
    <w:rsid w:val="006F13BE"/>
    <w:rsid w:val="006F1A7E"/>
    <w:rsid w:val="006F274D"/>
    <w:rsid w:val="006F66D2"/>
    <w:rsid w:val="007021D5"/>
    <w:rsid w:val="00707829"/>
    <w:rsid w:val="0071089C"/>
    <w:rsid w:val="0071455F"/>
    <w:rsid w:val="0071476E"/>
    <w:rsid w:val="00720BE8"/>
    <w:rsid w:val="00720EBF"/>
    <w:rsid w:val="0072211C"/>
    <w:rsid w:val="00723EFF"/>
    <w:rsid w:val="00724392"/>
    <w:rsid w:val="00725CCD"/>
    <w:rsid w:val="00726922"/>
    <w:rsid w:val="00727C85"/>
    <w:rsid w:val="00731443"/>
    <w:rsid w:val="00732388"/>
    <w:rsid w:val="0073426D"/>
    <w:rsid w:val="00735F9F"/>
    <w:rsid w:val="007364CD"/>
    <w:rsid w:val="00744E6D"/>
    <w:rsid w:val="00745FD4"/>
    <w:rsid w:val="00751E2A"/>
    <w:rsid w:val="0075259E"/>
    <w:rsid w:val="00753D11"/>
    <w:rsid w:val="0075517A"/>
    <w:rsid w:val="007570AB"/>
    <w:rsid w:val="007624F8"/>
    <w:rsid w:val="00762E49"/>
    <w:rsid w:val="00764541"/>
    <w:rsid w:val="00770366"/>
    <w:rsid w:val="00771258"/>
    <w:rsid w:val="007719FA"/>
    <w:rsid w:val="007720DD"/>
    <w:rsid w:val="007727CB"/>
    <w:rsid w:val="007740EF"/>
    <w:rsid w:val="0078114E"/>
    <w:rsid w:val="00792D62"/>
    <w:rsid w:val="007943CF"/>
    <w:rsid w:val="007A1456"/>
    <w:rsid w:val="007A1F9E"/>
    <w:rsid w:val="007A5E9F"/>
    <w:rsid w:val="007B273D"/>
    <w:rsid w:val="007B28D0"/>
    <w:rsid w:val="007B5221"/>
    <w:rsid w:val="007D02D0"/>
    <w:rsid w:val="007D7F00"/>
    <w:rsid w:val="007E03DA"/>
    <w:rsid w:val="007E3054"/>
    <w:rsid w:val="007E3473"/>
    <w:rsid w:val="007E54EF"/>
    <w:rsid w:val="007E554B"/>
    <w:rsid w:val="007E6FF6"/>
    <w:rsid w:val="007F128C"/>
    <w:rsid w:val="007F4737"/>
    <w:rsid w:val="007F7442"/>
    <w:rsid w:val="0080446F"/>
    <w:rsid w:val="00804803"/>
    <w:rsid w:val="00804A5E"/>
    <w:rsid w:val="0081070A"/>
    <w:rsid w:val="00813F25"/>
    <w:rsid w:val="0081527C"/>
    <w:rsid w:val="00816874"/>
    <w:rsid w:val="00816C7F"/>
    <w:rsid w:val="0081700D"/>
    <w:rsid w:val="00820D52"/>
    <w:rsid w:val="00821C78"/>
    <w:rsid w:val="00822058"/>
    <w:rsid w:val="00830BA2"/>
    <w:rsid w:val="008328D2"/>
    <w:rsid w:val="008331B0"/>
    <w:rsid w:val="00834862"/>
    <w:rsid w:val="00836817"/>
    <w:rsid w:val="00840D96"/>
    <w:rsid w:val="008415C2"/>
    <w:rsid w:val="00851224"/>
    <w:rsid w:val="00853E20"/>
    <w:rsid w:val="008579D8"/>
    <w:rsid w:val="00857F61"/>
    <w:rsid w:val="00860F75"/>
    <w:rsid w:val="0086391A"/>
    <w:rsid w:val="00871978"/>
    <w:rsid w:val="008751BF"/>
    <w:rsid w:val="00876FB1"/>
    <w:rsid w:val="008801A6"/>
    <w:rsid w:val="00880ECD"/>
    <w:rsid w:val="00881836"/>
    <w:rsid w:val="00882A4D"/>
    <w:rsid w:val="00882D87"/>
    <w:rsid w:val="0088344B"/>
    <w:rsid w:val="0088452D"/>
    <w:rsid w:val="00887C4A"/>
    <w:rsid w:val="00890DBF"/>
    <w:rsid w:val="00890F3E"/>
    <w:rsid w:val="0089138A"/>
    <w:rsid w:val="00892141"/>
    <w:rsid w:val="008923A6"/>
    <w:rsid w:val="00894787"/>
    <w:rsid w:val="0089541A"/>
    <w:rsid w:val="00897057"/>
    <w:rsid w:val="008A0861"/>
    <w:rsid w:val="008A1B09"/>
    <w:rsid w:val="008A25E9"/>
    <w:rsid w:val="008A5F33"/>
    <w:rsid w:val="008A65A1"/>
    <w:rsid w:val="008A69C1"/>
    <w:rsid w:val="008B24BF"/>
    <w:rsid w:val="008B2C0E"/>
    <w:rsid w:val="008B5850"/>
    <w:rsid w:val="008B6FA1"/>
    <w:rsid w:val="008B73C1"/>
    <w:rsid w:val="008C009A"/>
    <w:rsid w:val="008C2187"/>
    <w:rsid w:val="008C4747"/>
    <w:rsid w:val="008D0789"/>
    <w:rsid w:val="008D1760"/>
    <w:rsid w:val="008D18C8"/>
    <w:rsid w:val="008D3DD1"/>
    <w:rsid w:val="008D4F5B"/>
    <w:rsid w:val="008D5B9A"/>
    <w:rsid w:val="008D6AE1"/>
    <w:rsid w:val="008E0CBA"/>
    <w:rsid w:val="008E1EC6"/>
    <w:rsid w:val="008F0E83"/>
    <w:rsid w:val="008F11CC"/>
    <w:rsid w:val="008F24A4"/>
    <w:rsid w:val="008F24CB"/>
    <w:rsid w:val="009016A6"/>
    <w:rsid w:val="00901D2D"/>
    <w:rsid w:val="00903481"/>
    <w:rsid w:val="00906E5E"/>
    <w:rsid w:val="009110A5"/>
    <w:rsid w:val="00911E05"/>
    <w:rsid w:val="00911EFA"/>
    <w:rsid w:val="009140DC"/>
    <w:rsid w:val="009169C4"/>
    <w:rsid w:val="00916E49"/>
    <w:rsid w:val="00920227"/>
    <w:rsid w:val="009209B6"/>
    <w:rsid w:val="00921FC8"/>
    <w:rsid w:val="00922BBD"/>
    <w:rsid w:val="00923A3D"/>
    <w:rsid w:val="009242FD"/>
    <w:rsid w:val="00927D99"/>
    <w:rsid w:val="00930F2F"/>
    <w:rsid w:val="00932532"/>
    <w:rsid w:val="009351FA"/>
    <w:rsid w:val="00935AC3"/>
    <w:rsid w:val="0094095E"/>
    <w:rsid w:val="0094298C"/>
    <w:rsid w:val="00954483"/>
    <w:rsid w:val="009558DA"/>
    <w:rsid w:val="0095741E"/>
    <w:rsid w:val="00957987"/>
    <w:rsid w:val="00957B16"/>
    <w:rsid w:val="009622B6"/>
    <w:rsid w:val="00962EC6"/>
    <w:rsid w:val="00964F12"/>
    <w:rsid w:val="00965BA8"/>
    <w:rsid w:val="00967677"/>
    <w:rsid w:val="0097089C"/>
    <w:rsid w:val="00972643"/>
    <w:rsid w:val="00973A25"/>
    <w:rsid w:val="00976964"/>
    <w:rsid w:val="00976DB9"/>
    <w:rsid w:val="00977119"/>
    <w:rsid w:val="009772B9"/>
    <w:rsid w:val="009834CC"/>
    <w:rsid w:val="00983F09"/>
    <w:rsid w:val="00985108"/>
    <w:rsid w:val="00985F99"/>
    <w:rsid w:val="00990D66"/>
    <w:rsid w:val="00991DC3"/>
    <w:rsid w:val="00992D77"/>
    <w:rsid w:val="00993596"/>
    <w:rsid w:val="00993B50"/>
    <w:rsid w:val="00997267"/>
    <w:rsid w:val="009A13E8"/>
    <w:rsid w:val="009A3FE3"/>
    <w:rsid w:val="009A486E"/>
    <w:rsid w:val="009A7EFA"/>
    <w:rsid w:val="009B19FC"/>
    <w:rsid w:val="009B517B"/>
    <w:rsid w:val="009B7EB1"/>
    <w:rsid w:val="009C0CAC"/>
    <w:rsid w:val="009C3BBA"/>
    <w:rsid w:val="009C53B3"/>
    <w:rsid w:val="009D18CF"/>
    <w:rsid w:val="009D1C4F"/>
    <w:rsid w:val="009D568B"/>
    <w:rsid w:val="009E0E57"/>
    <w:rsid w:val="009E16AA"/>
    <w:rsid w:val="009F3BF9"/>
    <w:rsid w:val="009F4D29"/>
    <w:rsid w:val="009F58CE"/>
    <w:rsid w:val="009F7D20"/>
    <w:rsid w:val="00A010D0"/>
    <w:rsid w:val="00A05288"/>
    <w:rsid w:val="00A11012"/>
    <w:rsid w:val="00A13349"/>
    <w:rsid w:val="00A1371C"/>
    <w:rsid w:val="00A13CD2"/>
    <w:rsid w:val="00A1480B"/>
    <w:rsid w:val="00A153FF"/>
    <w:rsid w:val="00A16915"/>
    <w:rsid w:val="00A17840"/>
    <w:rsid w:val="00A17A22"/>
    <w:rsid w:val="00A20F2F"/>
    <w:rsid w:val="00A240CA"/>
    <w:rsid w:val="00A31852"/>
    <w:rsid w:val="00A31FCD"/>
    <w:rsid w:val="00A32072"/>
    <w:rsid w:val="00A327E8"/>
    <w:rsid w:val="00A336FB"/>
    <w:rsid w:val="00A34F34"/>
    <w:rsid w:val="00A352F0"/>
    <w:rsid w:val="00A35838"/>
    <w:rsid w:val="00A41EE3"/>
    <w:rsid w:val="00A42B01"/>
    <w:rsid w:val="00A46682"/>
    <w:rsid w:val="00A46C64"/>
    <w:rsid w:val="00A53D85"/>
    <w:rsid w:val="00A5738B"/>
    <w:rsid w:val="00A57D1E"/>
    <w:rsid w:val="00A60EAB"/>
    <w:rsid w:val="00A61C15"/>
    <w:rsid w:val="00A62E20"/>
    <w:rsid w:val="00A805B9"/>
    <w:rsid w:val="00A80DF8"/>
    <w:rsid w:val="00A81738"/>
    <w:rsid w:val="00A8207E"/>
    <w:rsid w:val="00A863A4"/>
    <w:rsid w:val="00A86777"/>
    <w:rsid w:val="00A9042E"/>
    <w:rsid w:val="00A9213A"/>
    <w:rsid w:val="00A93DEE"/>
    <w:rsid w:val="00A9469C"/>
    <w:rsid w:val="00A95100"/>
    <w:rsid w:val="00A95A78"/>
    <w:rsid w:val="00AA1F34"/>
    <w:rsid w:val="00AA4EE3"/>
    <w:rsid w:val="00AA58F8"/>
    <w:rsid w:val="00AB0956"/>
    <w:rsid w:val="00AB26E1"/>
    <w:rsid w:val="00AB4A4F"/>
    <w:rsid w:val="00AB54AA"/>
    <w:rsid w:val="00AB59B7"/>
    <w:rsid w:val="00AB6030"/>
    <w:rsid w:val="00AC23CB"/>
    <w:rsid w:val="00AC2430"/>
    <w:rsid w:val="00AC304C"/>
    <w:rsid w:val="00AC4F5B"/>
    <w:rsid w:val="00AD0956"/>
    <w:rsid w:val="00AD1997"/>
    <w:rsid w:val="00AD3B45"/>
    <w:rsid w:val="00AD3D05"/>
    <w:rsid w:val="00AD7810"/>
    <w:rsid w:val="00AE0234"/>
    <w:rsid w:val="00AE338C"/>
    <w:rsid w:val="00AF04C4"/>
    <w:rsid w:val="00AF09DB"/>
    <w:rsid w:val="00AF0E18"/>
    <w:rsid w:val="00AF13FC"/>
    <w:rsid w:val="00AF30EE"/>
    <w:rsid w:val="00AF4747"/>
    <w:rsid w:val="00AF7DC9"/>
    <w:rsid w:val="00B01A69"/>
    <w:rsid w:val="00B03184"/>
    <w:rsid w:val="00B040E0"/>
    <w:rsid w:val="00B04B73"/>
    <w:rsid w:val="00B04D79"/>
    <w:rsid w:val="00B05BB5"/>
    <w:rsid w:val="00B0669A"/>
    <w:rsid w:val="00B06EFF"/>
    <w:rsid w:val="00B07537"/>
    <w:rsid w:val="00B105FD"/>
    <w:rsid w:val="00B12FE5"/>
    <w:rsid w:val="00B14BCF"/>
    <w:rsid w:val="00B1523B"/>
    <w:rsid w:val="00B1752F"/>
    <w:rsid w:val="00B21867"/>
    <w:rsid w:val="00B23EB7"/>
    <w:rsid w:val="00B27460"/>
    <w:rsid w:val="00B30C35"/>
    <w:rsid w:val="00B3398E"/>
    <w:rsid w:val="00B4058C"/>
    <w:rsid w:val="00B40EEC"/>
    <w:rsid w:val="00B450C3"/>
    <w:rsid w:val="00B51B31"/>
    <w:rsid w:val="00B52CD3"/>
    <w:rsid w:val="00B56D60"/>
    <w:rsid w:val="00B5795D"/>
    <w:rsid w:val="00B63E1B"/>
    <w:rsid w:val="00B656EB"/>
    <w:rsid w:val="00B658E6"/>
    <w:rsid w:val="00B67EFB"/>
    <w:rsid w:val="00B71E1B"/>
    <w:rsid w:val="00B7208D"/>
    <w:rsid w:val="00B72388"/>
    <w:rsid w:val="00B73BE5"/>
    <w:rsid w:val="00B75DD5"/>
    <w:rsid w:val="00B76E3D"/>
    <w:rsid w:val="00B800D5"/>
    <w:rsid w:val="00B808C5"/>
    <w:rsid w:val="00B80C85"/>
    <w:rsid w:val="00B818F1"/>
    <w:rsid w:val="00B83E2D"/>
    <w:rsid w:val="00B83EF9"/>
    <w:rsid w:val="00B86B50"/>
    <w:rsid w:val="00B875E8"/>
    <w:rsid w:val="00B90F77"/>
    <w:rsid w:val="00B931DB"/>
    <w:rsid w:val="00B96E52"/>
    <w:rsid w:val="00B97298"/>
    <w:rsid w:val="00BA0340"/>
    <w:rsid w:val="00BA2E33"/>
    <w:rsid w:val="00BB0588"/>
    <w:rsid w:val="00BB0E65"/>
    <w:rsid w:val="00BB380B"/>
    <w:rsid w:val="00BB4D3C"/>
    <w:rsid w:val="00BB520F"/>
    <w:rsid w:val="00BB57D0"/>
    <w:rsid w:val="00BB5B03"/>
    <w:rsid w:val="00BB64B1"/>
    <w:rsid w:val="00BB7080"/>
    <w:rsid w:val="00BB7E23"/>
    <w:rsid w:val="00BC2D50"/>
    <w:rsid w:val="00BC38C5"/>
    <w:rsid w:val="00BC4F7F"/>
    <w:rsid w:val="00BC5228"/>
    <w:rsid w:val="00BC522F"/>
    <w:rsid w:val="00BD43B7"/>
    <w:rsid w:val="00BD5870"/>
    <w:rsid w:val="00BD740B"/>
    <w:rsid w:val="00BE003F"/>
    <w:rsid w:val="00BE0401"/>
    <w:rsid w:val="00BE1957"/>
    <w:rsid w:val="00BE2B6D"/>
    <w:rsid w:val="00BE3F2D"/>
    <w:rsid w:val="00BE7391"/>
    <w:rsid w:val="00BE773D"/>
    <w:rsid w:val="00BE7BD0"/>
    <w:rsid w:val="00BF13BD"/>
    <w:rsid w:val="00BF1DF3"/>
    <w:rsid w:val="00BF487F"/>
    <w:rsid w:val="00BF6DEF"/>
    <w:rsid w:val="00C0753A"/>
    <w:rsid w:val="00C13DA6"/>
    <w:rsid w:val="00C20B5B"/>
    <w:rsid w:val="00C2111A"/>
    <w:rsid w:val="00C278AB"/>
    <w:rsid w:val="00C36E32"/>
    <w:rsid w:val="00C4005D"/>
    <w:rsid w:val="00C4112E"/>
    <w:rsid w:val="00C4169D"/>
    <w:rsid w:val="00C41EBC"/>
    <w:rsid w:val="00C434FF"/>
    <w:rsid w:val="00C4525C"/>
    <w:rsid w:val="00C46B5C"/>
    <w:rsid w:val="00C52744"/>
    <w:rsid w:val="00C5338B"/>
    <w:rsid w:val="00C546F2"/>
    <w:rsid w:val="00C5556C"/>
    <w:rsid w:val="00C5578C"/>
    <w:rsid w:val="00C56503"/>
    <w:rsid w:val="00C6505D"/>
    <w:rsid w:val="00C65264"/>
    <w:rsid w:val="00C65597"/>
    <w:rsid w:val="00C6638D"/>
    <w:rsid w:val="00C66A4A"/>
    <w:rsid w:val="00C70860"/>
    <w:rsid w:val="00C70F3F"/>
    <w:rsid w:val="00C73DE7"/>
    <w:rsid w:val="00C749B3"/>
    <w:rsid w:val="00C74ED4"/>
    <w:rsid w:val="00C75860"/>
    <w:rsid w:val="00C762ED"/>
    <w:rsid w:val="00C8088E"/>
    <w:rsid w:val="00C80A1C"/>
    <w:rsid w:val="00C83FC4"/>
    <w:rsid w:val="00C84040"/>
    <w:rsid w:val="00C84FE2"/>
    <w:rsid w:val="00C86BC4"/>
    <w:rsid w:val="00C92AEE"/>
    <w:rsid w:val="00C97556"/>
    <w:rsid w:val="00CA24D4"/>
    <w:rsid w:val="00CA3CD4"/>
    <w:rsid w:val="00CA48D8"/>
    <w:rsid w:val="00CB0437"/>
    <w:rsid w:val="00CB1134"/>
    <w:rsid w:val="00CB3368"/>
    <w:rsid w:val="00CB373F"/>
    <w:rsid w:val="00CB39B6"/>
    <w:rsid w:val="00CB5A91"/>
    <w:rsid w:val="00CB5D21"/>
    <w:rsid w:val="00CC278D"/>
    <w:rsid w:val="00CC2ABF"/>
    <w:rsid w:val="00CC3519"/>
    <w:rsid w:val="00CC4464"/>
    <w:rsid w:val="00CC7F53"/>
    <w:rsid w:val="00CD27DB"/>
    <w:rsid w:val="00CE171E"/>
    <w:rsid w:val="00CE2EA5"/>
    <w:rsid w:val="00CE3654"/>
    <w:rsid w:val="00CE3C3A"/>
    <w:rsid w:val="00CE4E71"/>
    <w:rsid w:val="00CE7503"/>
    <w:rsid w:val="00CE7E66"/>
    <w:rsid w:val="00CF1E92"/>
    <w:rsid w:val="00CF33AD"/>
    <w:rsid w:val="00CF7D9D"/>
    <w:rsid w:val="00D0217C"/>
    <w:rsid w:val="00D04880"/>
    <w:rsid w:val="00D04A53"/>
    <w:rsid w:val="00D07571"/>
    <w:rsid w:val="00D079BA"/>
    <w:rsid w:val="00D07EA3"/>
    <w:rsid w:val="00D11B42"/>
    <w:rsid w:val="00D1218B"/>
    <w:rsid w:val="00D14527"/>
    <w:rsid w:val="00D17255"/>
    <w:rsid w:val="00D17438"/>
    <w:rsid w:val="00D177E7"/>
    <w:rsid w:val="00D21BF0"/>
    <w:rsid w:val="00D22343"/>
    <w:rsid w:val="00D24E9A"/>
    <w:rsid w:val="00D2515E"/>
    <w:rsid w:val="00D263F1"/>
    <w:rsid w:val="00D313A3"/>
    <w:rsid w:val="00D31D9D"/>
    <w:rsid w:val="00D32414"/>
    <w:rsid w:val="00D402CA"/>
    <w:rsid w:val="00D406E1"/>
    <w:rsid w:val="00D4456A"/>
    <w:rsid w:val="00D44CB2"/>
    <w:rsid w:val="00D45E02"/>
    <w:rsid w:val="00D46443"/>
    <w:rsid w:val="00D47F37"/>
    <w:rsid w:val="00D513DB"/>
    <w:rsid w:val="00D516C8"/>
    <w:rsid w:val="00D51E73"/>
    <w:rsid w:val="00D52F94"/>
    <w:rsid w:val="00D5318E"/>
    <w:rsid w:val="00D54E04"/>
    <w:rsid w:val="00D56F7A"/>
    <w:rsid w:val="00D623A6"/>
    <w:rsid w:val="00D70D51"/>
    <w:rsid w:val="00D7403C"/>
    <w:rsid w:val="00D76C90"/>
    <w:rsid w:val="00D82BE1"/>
    <w:rsid w:val="00D83D3F"/>
    <w:rsid w:val="00D84C6B"/>
    <w:rsid w:val="00D87A72"/>
    <w:rsid w:val="00D9083F"/>
    <w:rsid w:val="00D924B9"/>
    <w:rsid w:val="00D92B3F"/>
    <w:rsid w:val="00DA5EB1"/>
    <w:rsid w:val="00DB1A36"/>
    <w:rsid w:val="00DB38DB"/>
    <w:rsid w:val="00DB481F"/>
    <w:rsid w:val="00DB5281"/>
    <w:rsid w:val="00DB66EA"/>
    <w:rsid w:val="00DB78FA"/>
    <w:rsid w:val="00DB7E54"/>
    <w:rsid w:val="00DC1188"/>
    <w:rsid w:val="00DD4726"/>
    <w:rsid w:val="00DE0FDD"/>
    <w:rsid w:val="00DE24E2"/>
    <w:rsid w:val="00DE6F70"/>
    <w:rsid w:val="00DF0066"/>
    <w:rsid w:val="00DF24F6"/>
    <w:rsid w:val="00DF6198"/>
    <w:rsid w:val="00DF74BB"/>
    <w:rsid w:val="00E00694"/>
    <w:rsid w:val="00E10633"/>
    <w:rsid w:val="00E11809"/>
    <w:rsid w:val="00E11B95"/>
    <w:rsid w:val="00E11EDC"/>
    <w:rsid w:val="00E12DDA"/>
    <w:rsid w:val="00E13169"/>
    <w:rsid w:val="00E157F8"/>
    <w:rsid w:val="00E30225"/>
    <w:rsid w:val="00E327AE"/>
    <w:rsid w:val="00E35546"/>
    <w:rsid w:val="00E4025A"/>
    <w:rsid w:val="00E41989"/>
    <w:rsid w:val="00E479E0"/>
    <w:rsid w:val="00E50BFF"/>
    <w:rsid w:val="00E55D5A"/>
    <w:rsid w:val="00E55EB5"/>
    <w:rsid w:val="00E56A0E"/>
    <w:rsid w:val="00E60394"/>
    <w:rsid w:val="00E60407"/>
    <w:rsid w:val="00E614BF"/>
    <w:rsid w:val="00E64151"/>
    <w:rsid w:val="00E65D74"/>
    <w:rsid w:val="00E7174C"/>
    <w:rsid w:val="00E74BFA"/>
    <w:rsid w:val="00E7599B"/>
    <w:rsid w:val="00E75B21"/>
    <w:rsid w:val="00E75D93"/>
    <w:rsid w:val="00E772F0"/>
    <w:rsid w:val="00E80518"/>
    <w:rsid w:val="00E82494"/>
    <w:rsid w:val="00E83E9A"/>
    <w:rsid w:val="00E852C2"/>
    <w:rsid w:val="00E8604B"/>
    <w:rsid w:val="00E86556"/>
    <w:rsid w:val="00E86919"/>
    <w:rsid w:val="00E913CB"/>
    <w:rsid w:val="00E91EE0"/>
    <w:rsid w:val="00E96857"/>
    <w:rsid w:val="00EA06E3"/>
    <w:rsid w:val="00EA0E7B"/>
    <w:rsid w:val="00EA0F7F"/>
    <w:rsid w:val="00EA1FAA"/>
    <w:rsid w:val="00EA2090"/>
    <w:rsid w:val="00EA64B6"/>
    <w:rsid w:val="00EA7044"/>
    <w:rsid w:val="00EA73C1"/>
    <w:rsid w:val="00EA76C8"/>
    <w:rsid w:val="00EB345F"/>
    <w:rsid w:val="00EB5A90"/>
    <w:rsid w:val="00EB767F"/>
    <w:rsid w:val="00EC0F55"/>
    <w:rsid w:val="00EC1E25"/>
    <w:rsid w:val="00EC2A35"/>
    <w:rsid w:val="00EC42C0"/>
    <w:rsid w:val="00ED07C3"/>
    <w:rsid w:val="00ED0C58"/>
    <w:rsid w:val="00ED2897"/>
    <w:rsid w:val="00ED74FC"/>
    <w:rsid w:val="00EE18CC"/>
    <w:rsid w:val="00EE35BB"/>
    <w:rsid w:val="00EE50F0"/>
    <w:rsid w:val="00EE5547"/>
    <w:rsid w:val="00EE70D2"/>
    <w:rsid w:val="00EF0063"/>
    <w:rsid w:val="00EF288E"/>
    <w:rsid w:val="00EF3CD4"/>
    <w:rsid w:val="00EF501D"/>
    <w:rsid w:val="00EF6D93"/>
    <w:rsid w:val="00EF7114"/>
    <w:rsid w:val="00F01BD8"/>
    <w:rsid w:val="00F054C6"/>
    <w:rsid w:val="00F05BCC"/>
    <w:rsid w:val="00F15AE1"/>
    <w:rsid w:val="00F164ED"/>
    <w:rsid w:val="00F17D02"/>
    <w:rsid w:val="00F20425"/>
    <w:rsid w:val="00F24869"/>
    <w:rsid w:val="00F24A29"/>
    <w:rsid w:val="00F25A12"/>
    <w:rsid w:val="00F302FE"/>
    <w:rsid w:val="00F37734"/>
    <w:rsid w:val="00F37A14"/>
    <w:rsid w:val="00F419A6"/>
    <w:rsid w:val="00F4281B"/>
    <w:rsid w:val="00F43CD1"/>
    <w:rsid w:val="00F44F0F"/>
    <w:rsid w:val="00F4652D"/>
    <w:rsid w:val="00F47BC0"/>
    <w:rsid w:val="00F52ED3"/>
    <w:rsid w:val="00F57FD0"/>
    <w:rsid w:val="00F6459F"/>
    <w:rsid w:val="00F66AC9"/>
    <w:rsid w:val="00F72493"/>
    <w:rsid w:val="00F763E7"/>
    <w:rsid w:val="00F76E7B"/>
    <w:rsid w:val="00F774C1"/>
    <w:rsid w:val="00F84AB4"/>
    <w:rsid w:val="00F856B8"/>
    <w:rsid w:val="00F86C35"/>
    <w:rsid w:val="00F874FE"/>
    <w:rsid w:val="00F87CB0"/>
    <w:rsid w:val="00F90CB3"/>
    <w:rsid w:val="00F924FB"/>
    <w:rsid w:val="00F9291A"/>
    <w:rsid w:val="00F96FA0"/>
    <w:rsid w:val="00F97EB8"/>
    <w:rsid w:val="00FA0560"/>
    <w:rsid w:val="00FA08D6"/>
    <w:rsid w:val="00FA0DD1"/>
    <w:rsid w:val="00FA3A61"/>
    <w:rsid w:val="00FA46EA"/>
    <w:rsid w:val="00FA48C3"/>
    <w:rsid w:val="00FA5BF8"/>
    <w:rsid w:val="00FB0517"/>
    <w:rsid w:val="00FB67CB"/>
    <w:rsid w:val="00FC3223"/>
    <w:rsid w:val="00FD04F7"/>
    <w:rsid w:val="00FD41C4"/>
    <w:rsid w:val="00FE0A18"/>
    <w:rsid w:val="00FE2969"/>
    <w:rsid w:val="00FE3326"/>
    <w:rsid w:val="00FE455C"/>
    <w:rsid w:val="00FE49F7"/>
    <w:rsid w:val="00FE5522"/>
    <w:rsid w:val="00FF2BF5"/>
    <w:rsid w:val="00FF314F"/>
    <w:rsid w:val="00FF576E"/>
    <w:rsid w:val="00FF7A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23A6"/>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uiPriority w:val="9"/>
    <w:qFormat/>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B2">
    <w:name w:val="B2"/>
    <w:basedOn w:val="Normal"/>
    <w:link w:val="B2Char"/>
    <w:uiPriority w:val="99"/>
    <w:qFormat/>
    <w:rsid w:val="008A5F33"/>
    <w:pPr>
      <w:spacing w:after="180"/>
      <w:ind w:left="851" w:hanging="284"/>
    </w:pPr>
    <w:rPr>
      <w:sz w:val="20"/>
      <w:szCs w:val="20"/>
      <w:lang w:val="x-none" w:eastAsia="en-US"/>
    </w:rPr>
  </w:style>
  <w:style w:type="character" w:customStyle="1" w:styleId="B2Char">
    <w:name w:val="B2 Char"/>
    <w:link w:val="B2"/>
    <w:uiPriority w:val="99"/>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5Dark-Accent2">
    <w:name w:val="Grid Table 5 Dark Accent 2"/>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6">
    <w:name w:val="Grid Table 5 Dark Accent 6"/>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Accent1">
    <w:name w:val="Grid Table 6 Colorful Accent 1"/>
    <w:basedOn w:val="TableNormal"/>
    <w:uiPriority w:val="51"/>
    <w:rsid w:val="00C434F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1">
    <w:name w:val="List Table 6 Colorful Accent 1"/>
    <w:basedOn w:val="TableNormal"/>
    <w:uiPriority w:val="51"/>
    <w:rsid w:val="00C434F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soins0">
    <w:name w:val="msoins"/>
    <w:basedOn w:val="DefaultParagraphFont"/>
    <w:rsid w:val="00A153FF"/>
  </w:style>
  <w:style w:type="paragraph" w:customStyle="1" w:styleId="xmsonormal">
    <w:name w:val="xmsonormal"/>
    <w:basedOn w:val="Normal"/>
    <w:uiPriority w:val="99"/>
    <w:rsid w:val="00A153FF"/>
    <w:pPr>
      <w:spacing w:before="100" w:beforeAutospacing="1" w:after="100" w:afterAutospacing="1"/>
    </w:pPr>
    <w:rPr>
      <w:rFonts w:ascii="Calibri" w:eastAsia="Calibri" w:hAnsi="Calibri" w:cs="Calibri"/>
      <w:sz w:val="22"/>
      <w:szCs w:val="22"/>
      <w:lang w:eastAsia="en-US"/>
    </w:rPr>
  </w:style>
  <w:style w:type="paragraph" w:customStyle="1" w:styleId="xxxmsonormal">
    <w:name w:val="x_xxmsonormal"/>
    <w:basedOn w:val="Normal"/>
    <w:uiPriority w:val="99"/>
    <w:rsid w:val="00E4025A"/>
    <w:rPr>
      <w:rFonts w:eastAsia="Malgun Gothic"/>
      <w:lang w:eastAsia="ko-KR"/>
    </w:rPr>
  </w:style>
  <w:style w:type="character" w:customStyle="1" w:styleId="xxxapple-converted-space">
    <w:name w:val="x_xxapple-converted-space"/>
    <w:rsid w:val="00E4025A"/>
  </w:style>
  <w:style w:type="character" w:customStyle="1" w:styleId="B1Char">
    <w:name w:val="B1 Char"/>
    <w:qFormat/>
    <w:rsid w:val="00434E5C"/>
    <w:rPr>
      <w:rFonts w:eastAsia="Times New Roman"/>
    </w:rPr>
  </w:style>
  <w:style w:type="numbering" w:customStyle="1" w:styleId="StyleBulletedSymbolsymbolLeft025Hanging0256">
    <w:name w:val="Style Bulleted Symbol (symbol) Left:  0.25&quot; Hanging:  0.25&quot;6"/>
    <w:rsid w:val="00BB5B03"/>
    <w:pPr>
      <w:numPr>
        <w:numId w:val="4"/>
      </w:numPr>
    </w:pPr>
  </w:style>
  <w:style w:type="paragraph" w:styleId="Revision">
    <w:name w:val="Revision"/>
    <w:hidden/>
    <w:uiPriority w:val="99"/>
    <w:semiHidden/>
    <w:rsid w:val="00BB5B03"/>
    <w:rPr>
      <w:rFonts w:ascii="Times New Roman" w:eastAsia="Times New Roman" w:hAnsi="Times New Roman" w:cs="Times New Roman"/>
    </w:rPr>
  </w:style>
  <w:style w:type="paragraph" w:customStyle="1" w:styleId="xmsonormal0">
    <w:name w:val="x_msonormal"/>
    <w:basedOn w:val="Normal"/>
    <w:qFormat/>
    <w:rsid w:val="0029000E"/>
    <w:rPr>
      <w:rFonts w:ascii="Calibri" w:eastAsia="Calibri" w:hAnsi="Calibri" w:cs="Calibri"/>
      <w:sz w:val="22"/>
      <w:szCs w:val="22"/>
      <w:lang w:eastAsia="en-US"/>
    </w:rPr>
  </w:style>
  <w:style w:type="table" w:styleId="ListTable3-Accent6">
    <w:name w:val="List Table 3 Accent 6"/>
    <w:basedOn w:val="TableNormal"/>
    <w:uiPriority w:val="48"/>
    <w:rsid w:val="00FD41C4"/>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character" w:styleId="UnresolvedMention">
    <w:name w:val="Unresolved Mention"/>
    <w:basedOn w:val="DefaultParagraphFont"/>
    <w:uiPriority w:val="99"/>
    <w:semiHidden/>
    <w:unhideWhenUsed/>
    <w:rsid w:val="00D924B9"/>
    <w:rPr>
      <w:color w:val="605E5C"/>
      <w:shd w:val="clear" w:color="auto" w:fill="E1DFDD"/>
    </w:rPr>
  </w:style>
  <w:style w:type="paragraph" w:styleId="Footer">
    <w:name w:val="footer"/>
    <w:basedOn w:val="Normal"/>
    <w:link w:val="FooterChar"/>
    <w:uiPriority w:val="99"/>
    <w:unhideWhenUsed/>
    <w:rsid w:val="005C2F8D"/>
    <w:pPr>
      <w:tabs>
        <w:tab w:val="center" w:pos="4680"/>
        <w:tab w:val="right" w:pos="9360"/>
      </w:tabs>
    </w:pPr>
  </w:style>
  <w:style w:type="character" w:customStyle="1" w:styleId="FooterChar">
    <w:name w:val="Footer Char"/>
    <w:basedOn w:val="DefaultParagraphFont"/>
    <w:link w:val="Footer"/>
    <w:uiPriority w:val="99"/>
    <w:rsid w:val="005C2F8D"/>
    <w:rPr>
      <w:rFonts w:ascii="Times New Roman" w:eastAsia="Times New Roman" w:hAnsi="Times New Roman" w:cs="Times New Roman"/>
    </w:rPr>
  </w:style>
  <w:style w:type="character" w:styleId="PageNumber">
    <w:name w:val="page number"/>
    <w:basedOn w:val="DefaultParagraphFont"/>
    <w:uiPriority w:val="99"/>
    <w:semiHidden/>
    <w:unhideWhenUsed/>
    <w:rsid w:val="005C2F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15904181">
      <w:bodyDiv w:val="1"/>
      <w:marLeft w:val="0"/>
      <w:marRight w:val="0"/>
      <w:marTop w:val="0"/>
      <w:marBottom w:val="0"/>
      <w:divBdr>
        <w:top w:val="none" w:sz="0" w:space="0" w:color="auto"/>
        <w:left w:val="none" w:sz="0" w:space="0" w:color="auto"/>
        <w:bottom w:val="none" w:sz="0" w:space="0" w:color="auto"/>
        <w:right w:val="none" w:sz="0" w:space="0" w:color="auto"/>
      </w:divBdr>
    </w:div>
    <w:div w:id="511725960">
      <w:bodyDiv w:val="1"/>
      <w:marLeft w:val="0"/>
      <w:marRight w:val="0"/>
      <w:marTop w:val="0"/>
      <w:marBottom w:val="0"/>
      <w:divBdr>
        <w:top w:val="none" w:sz="0" w:space="0" w:color="auto"/>
        <w:left w:val="none" w:sz="0" w:space="0" w:color="auto"/>
        <w:bottom w:val="none" w:sz="0" w:space="0" w:color="auto"/>
        <w:right w:val="none" w:sz="0" w:space="0" w:color="auto"/>
      </w:divBdr>
      <w:divsChild>
        <w:div w:id="904998682">
          <w:marLeft w:val="0"/>
          <w:marRight w:val="0"/>
          <w:marTop w:val="0"/>
          <w:marBottom w:val="0"/>
          <w:divBdr>
            <w:top w:val="none" w:sz="0" w:space="0" w:color="auto"/>
            <w:left w:val="none" w:sz="0" w:space="0" w:color="auto"/>
            <w:bottom w:val="none" w:sz="0" w:space="0" w:color="auto"/>
            <w:right w:val="none" w:sz="0" w:space="0" w:color="auto"/>
          </w:divBdr>
          <w:divsChild>
            <w:div w:id="1578973377">
              <w:marLeft w:val="0"/>
              <w:marRight w:val="0"/>
              <w:marTop w:val="0"/>
              <w:marBottom w:val="0"/>
              <w:divBdr>
                <w:top w:val="none" w:sz="0" w:space="0" w:color="auto"/>
                <w:left w:val="none" w:sz="0" w:space="0" w:color="auto"/>
                <w:bottom w:val="none" w:sz="0" w:space="0" w:color="auto"/>
                <w:right w:val="none" w:sz="0" w:space="0" w:color="auto"/>
              </w:divBdr>
            </w:div>
            <w:div w:id="1714186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9344754">
      <w:bodyDiv w:val="1"/>
      <w:marLeft w:val="0"/>
      <w:marRight w:val="0"/>
      <w:marTop w:val="0"/>
      <w:marBottom w:val="0"/>
      <w:divBdr>
        <w:top w:val="none" w:sz="0" w:space="0" w:color="auto"/>
        <w:left w:val="none" w:sz="0" w:space="0" w:color="auto"/>
        <w:bottom w:val="none" w:sz="0" w:space="0" w:color="auto"/>
        <w:right w:val="none" w:sz="0" w:space="0" w:color="auto"/>
      </w:divBdr>
    </w:div>
    <w:div w:id="1039669086">
      <w:bodyDiv w:val="1"/>
      <w:marLeft w:val="0"/>
      <w:marRight w:val="0"/>
      <w:marTop w:val="0"/>
      <w:marBottom w:val="0"/>
      <w:divBdr>
        <w:top w:val="none" w:sz="0" w:space="0" w:color="auto"/>
        <w:left w:val="none" w:sz="0" w:space="0" w:color="auto"/>
        <w:bottom w:val="none" w:sz="0" w:space="0" w:color="auto"/>
        <w:right w:val="none" w:sz="0" w:space="0" w:color="auto"/>
      </w:divBdr>
    </w:div>
    <w:div w:id="1136602604">
      <w:bodyDiv w:val="1"/>
      <w:marLeft w:val="0"/>
      <w:marRight w:val="0"/>
      <w:marTop w:val="0"/>
      <w:marBottom w:val="0"/>
      <w:divBdr>
        <w:top w:val="none" w:sz="0" w:space="0" w:color="auto"/>
        <w:left w:val="none" w:sz="0" w:space="0" w:color="auto"/>
        <w:bottom w:val="none" w:sz="0" w:space="0" w:color="auto"/>
        <w:right w:val="none" w:sz="0" w:space="0" w:color="auto"/>
      </w:divBdr>
      <w:divsChild>
        <w:div w:id="1149323678">
          <w:marLeft w:val="0"/>
          <w:marRight w:val="0"/>
          <w:marTop w:val="0"/>
          <w:marBottom w:val="0"/>
          <w:divBdr>
            <w:top w:val="none" w:sz="0" w:space="0" w:color="auto"/>
            <w:left w:val="none" w:sz="0" w:space="0" w:color="auto"/>
            <w:bottom w:val="none" w:sz="0" w:space="0" w:color="auto"/>
            <w:right w:val="none" w:sz="0" w:space="0" w:color="auto"/>
          </w:divBdr>
          <w:divsChild>
            <w:div w:id="1709522183">
              <w:marLeft w:val="0"/>
              <w:marRight w:val="0"/>
              <w:marTop w:val="0"/>
              <w:marBottom w:val="0"/>
              <w:divBdr>
                <w:top w:val="none" w:sz="0" w:space="0" w:color="auto"/>
                <w:left w:val="none" w:sz="0" w:space="0" w:color="auto"/>
                <w:bottom w:val="none" w:sz="0" w:space="0" w:color="auto"/>
                <w:right w:val="none" w:sz="0" w:space="0" w:color="auto"/>
              </w:divBdr>
              <w:divsChild>
                <w:div w:id="740912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5303848">
      <w:bodyDiv w:val="1"/>
      <w:marLeft w:val="0"/>
      <w:marRight w:val="0"/>
      <w:marTop w:val="0"/>
      <w:marBottom w:val="0"/>
      <w:divBdr>
        <w:top w:val="none" w:sz="0" w:space="0" w:color="auto"/>
        <w:left w:val="none" w:sz="0" w:space="0" w:color="auto"/>
        <w:bottom w:val="none" w:sz="0" w:space="0" w:color="auto"/>
        <w:right w:val="none" w:sz="0" w:space="0" w:color="auto"/>
      </w:divBdr>
    </w:div>
    <w:div w:id="136263041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B473BF-D7D7-044D-A1F8-4068C8841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4839</Words>
  <Characters>27588</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32363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Apple</cp:lastModifiedBy>
  <cp:revision>3</cp:revision>
  <cp:lastPrinted>2023-02-16T22:01:00Z</cp:lastPrinted>
  <dcterms:created xsi:type="dcterms:W3CDTF">2023-05-15T01:59:00Z</dcterms:created>
  <dcterms:modified xsi:type="dcterms:W3CDTF">2023-05-15T01:59:00Z</dcterms:modified>
  <cp:category/>
</cp:coreProperties>
</file>